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77777777"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bookmarkStart w:id="0" w:name="_GoBack"/>
      <w:bookmarkEnd w:id="0"/>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1"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283DDF43" w14:textId="278F1A6C" w:rsidR="003646BE" w:rsidRPr="00182149" w:rsidRDefault="003646BE" w:rsidP="003646BE">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“Transmission Scheme for Evacuation of power from </w:t>
      </w:r>
      <w:proofErr w:type="spellStart"/>
      <w:r w:rsidRPr="00182149">
        <w:rPr>
          <w:rFonts w:ascii="Book Antiqua" w:hAnsi="Book Antiqua" w:cs="Arial"/>
          <w:b/>
          <w:bCs/>
          <w:sz w:val="22"/>
          <w:szCs w:val="22"/>
        </w:rPr>
        <w:t>Neemuch</w:t>
      </w:r>
      <w:proofErr w:type="spellEnd"/>
      <w:r w:rsidRPr="00182149">
        <w:rPr>
          <w:rFonts w:ascii="Book Antiqua" w:hAnsi="Book Antiqua" w:cs="Arial"/>
          <w:b/>
          <w:bCs/>
          <w:sz w:val="22"/>
          <w:szCs w:val="22"/>
        </w:rPr>
        <w:t xml:space="preserve"> SEZ”.</w:t>
      </w:r>
    </w:p>
    <w:p w14:paraId="68AAC635" w14:textId="77777777" w:rsidR="003646BE" w:rsidRPr="00182149" w:rsidRDefault="003646BE" w:rsidP="003646BE">
      <w:pPr>
        <w:jc w:val="center"/>
        <w:rPr>
          <w:rFonts w:ascii="Book Antiqua" w:hAnsi="Book Antiqua" w:cs="Arial"/>
          <w:b/>
          <w:bCs/>
          <w:sz w:val="22"/>
          <w:szCs w:val="22"/>
        </w:rPr>
      </w:pPr>
    </w:p>
    <w:p w14:paraId="7A82DA48" w14:textId="77777777" w:rsidR="003646BE" w:rsidRPr="00182149" w:rsidRDefault="003646BE" w:rsidP="003646BE">
      <w:pPr>
        <w:jc w:val="center"/>
        <w:rPr>
          <w:rFonts w:ascii="Book Antiqua" w:hAnsi="Book Antiqua" w:cs="Arial"/>
          <w:b/>
          <w:bCs/>
          <w:sz w:val="22"/>
          <w:szCs w:val="22"/>
        </w:rPr>
      </w:pPr>
      <w:r w:rsidRPr="00182149">
        <w:rPr>
          <w:rFonts w:ascii="Book Antiqua" w:hAnsi="Book Antiqua" w:cs="Arial"/>
          <w:b/>
          <w:bCs/>
          <w:sz w:val="22"/>
          <w:szCs w:val="22"/>
        </w:rPr>
        <w:t>(Spec. No. CTUIL/IE/2022-23/01)</w:t>
      </w:r>
      <w:r w:rsidRPr="00182149" w:rsidDel="00735BB4">
        <w:rPr>
          <w:rFonts w:ascii="Book Antiqua" w:hAnsi="Book Antiqua" w:cs="Arial"/>
          <w:b/>
          <w:bCs/>
          <w:sz w:val="22"/>
          <w:szCs w:val="22"/>
        </w:rPr>
        <w:t xml:space="preserve"> </w:t>
      </w:r>
    </w:p>
    <w:p w14:paraId="08FD061A" w14:textId="77777777" w:rsidR="003646BE" w:rsidRPr="00182149" w:rsidRDefault="003646BE" w:rsidP="003646BE">
      <w:pPr>
        <w:jc w:val="center"/>
        <w:rPr>
          <w:rFonts w:ascii="Book Antiqua" w:hAnsi="Book Antiqua" w:cs="Arial"/>
          <w:b/>
          <w:bCs/>
          <w:sz w:val="22"/>
          <w:szCs w:val="22"/>
        </w:rPr>
      </w:pP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49563C99" w:rsidR="005D0C17" w:rsidRDefault="005D0C17" w:rsidP="00F5238E">
      <w:pPr>
        <w:jc w:val="center"/>
        <w:rPr>
          <w:rFonts w:ascii="Book Antiqua" w:hAnsi="Book Antiqua" w:cs="Arial"/>
          <w:b/>
          <w:bCs/>
          <w:sz w:val="22"/>
          <w:szCs w:val="22"/>
        </w:rPr>
      </w:pPr>
    </w:p>
    <w:p w14:paraId="0C5FA2A3" w14:textId="77777777" w:rsidR="005D0C17" w:rsidRPr="00FC0343"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77777777" w:rsidR="005D2389" w:rsidRPr="00FC0343" w:rsidRDefault="005D2389"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1"/>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77777777"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portal </w:t>
      </w:r>
      <w:r w:rsidRPr="00D96D43">
        <w:rPr>
          <w:rStyle w:val="Hyperlink"/>
          <w:rFonts w:ascii="Book Antiqua" w:hAnsi="Book Antiqua" w:cs="Arial"/>
          <w:i/>
          <w:sz w:val="22"/>
          <w:szCs w:val="22"/>
        </w:rPr>
        <w:t>https://www.mstcecommerce.com/eproc/</w:t>
      </w:r>
      <w:r w:rsidRPr="007F6091">
        <w:rPr>
          <w:rFonts w:ascii="Book Antiqua" w:hAnsi="Book Antiqua"/>
          <w:sz w:val="22"/>
          <w:szCs w:val="22"/>
        </w:rPr>
        <w:t>,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77777777"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77777777" w:rsidR="007F6091" w:rsidRDefault="007F6091"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212AA3">
      <w:pPr>
        <w:ind w:left="1134" w:hanging="992"/>
        <w:jc w:val="both"/>
        <w:rPr>
          <w:rFonts w:ascii="Book Antiqua" w:hAnsi="Book Antiqua" w:cs="Arial"/>
          <w:b/>
          <w:bCs/>
          <w:sz w:val="22"/>
          <w:szCs w:val="22"/>
        </w:rPr>
      </w:pPr>
      <w:r>
        <w:rPr>
          <w:rFonts w:ascii="Book Antiqua" w:hAnsi="Book Antiqua" w:cs="Arial"/>
          <w:b/>
          <w:bCs/>
          <w:sz w:val="22"/>
          <w:szCs w:val="22"/>
        </w:rPr>
        <w:lastRenderedPageBreak/>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5D2389">
      <w:pPr>
        <w:ind w:left="1134"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2"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2"/>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3CABC1FE"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proofErr w:type="spellStart"/>
      <w:r w:rsidR="00791FA7" w:rsidRPr="00571274">
        <w:rPr>
          <w:rFonts w:ascii="Book Antiqua" w:hAnsi="Book Antiqua" w:cs="Arial"/>
          <w:sz w:val="22"/>
          <w:szCs w:val="22"/>
        </w:rPr>
        <w:t>alongwith</w:t>
      </w:r>
      <w:proofErr w:type="spellEnd"/>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0A91C0A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‘Notification of Award’ shall mean the official notice issued by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sign the Contract Agreement.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D895448"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Documents” means the documents listed in Clause 1.1 of Article 1 (Contract Documents) of the Form of Contract Agreement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5F45C30B"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“Effective Date” means the date of Notification of Award from which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436C8BB8"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0A7A2412"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77616D89"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shall mean the Contract Agreement entered into between the Employer and the Consultant, together with the contract documents referred to therein; they shall constitute the contract and the term ‘Contract’ shall in all such documents be construed accordingly.</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03EE21E" w:rsidR="00C623B4" w:rsidRDefault="00C623B4"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Price” means the sum specified in Clause 2.1 of Article 2 (Contract Price) of the Contract Agreement, subject to such additions or deductions therefrom, as may be made pursuant to the Contract.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2820007A" w14:textId="6EBF15DE" w:rsidR="005D0C17" w:rsidRDefault="005D0C17" w:rsidP="007D159B">
      <w:pPr>
        <w:ind w:left="851"/>
        <w:jc w:val="both"/>
        <w:rPr>
          <w:rFonts w:ascii="Book Antiqua" w:hAnsi="Book Antiqua" w:cs="Arial"/>
          <w:sz w:val="22"/>
          <w:szCs w:val="22"/>
        </w:rPr>
      </w:pPr>
    </w:p>
    <w:p w14:paraId="33B6E5C7" w14:textId="77777777" w:rsidR="005D0C17" w:rsidRDefault="005D0C17" w:rsidP="007D159B">
      <w:pPr>
        <w:ind w:left="851"/>
        <w:jc w:val="both"/>
        <w:rPr>
          <w:rFonts w:ascii="Book Antiqua" w:hAnsi="Book Antiqua" w:cs="Arial"/>
          <w:sz w:val="22"/>
          <w:szCs w:val="22"/>
        </w:rPr>
      </w:pPr>
    </w:p>
    <w:p w14:paraId="69159FFA" w14:textId="77777777" w:rsidR="00733302" w:rsidRDefault="00733302"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3"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3"/>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77777777"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Notification of Award as per Clause </w:t>
      </w:r>
      <w:r w:rsidR="000C181F">
        <w:rPr>
          <w:rFonts w:ascii="Book Antiqua" w:hAnsi="Book Antiqua" w:cs="Arial"/>
          <w:sz w:val="22"/>
          <w:szCs w:val="22"/>
          <w:lang w:bidi="hi-IN"/>
        </w:rPr>
        <w:t>35.0</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4"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4"/>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75890784" w14:textId="77777777" w:rsidR="00DF25EA" w:rsidRPr="00FC0343" w:rsidRDefault="00DF25EA" w:rsidP="00DF25EA">
      <w:pPr>
        <w:ind w:left="1134" w:hanging="992"/>
        <w:jc w:val="both"/>
        <w:rPr>
          <w:rFonts w:ascii="Book Antiqua" w:hAnsi="Book Antiqua" w:cs="Arial"/>
          <w:sz w:val="22"/>
          <w:szCs w:val="22"/>
        </w:rPr>
      </w:pP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5"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6"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21F5D01F" w:rsidR="00571274" w:rsidRPr="008C154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6"/>
      <w:r>
        <w:rPr>
          <w:rFonts w:ascii="Book Antiqua" w:hAnsi="Book Antiqua"/>
          <w:sz w:val="22"/>
          <w:szCs w:val="22"/>
        </w:rPr>
        <w:t xml:space="preserve"> </w:t>
      </w:r>
      <w:bookmarkEnd w:id="5"/>
      <w:r w:rsidR="00135A86" w:rsidRPr="00037156">
        <w:rPr>
          <w:rFonts w:ascii="Book Antiqua" w:hAnsi="Book Antiqua" w:cs="Arial"/>
          <w:bCs/>
          <w:strike/>
          <w:sz w:val="22"/>
          <w:szCs w:val="22"/>
        </w:rPr>
        <w:t xml:space="preserve"> </w:t>
      </w:r>
    </w:p>
    <w:p w14:paraId="7AA99BD9" w14:textId="6D82AC02" w:rsidR="00571274" w:rsidRPr="009F1F09" w:rsidRDefault="001C5EB5" w:rsidP="00615727">
      <w:pPr>
        <w:ind w:left="1134" w:hanging="992"/>
        <w:jc w:val="both"/>
        <w:rPr>
          <w:rFonts w:ascii="Book Antiqua" w:hAnsi="Book Antiqua" w:cs="Arial"/>
          <w:bCs/>
          <w:sz w:val="22"/>
          <w:szCs w:val="22"/>
        </w:rPr>
      </w:pPr>
      <w:r>
        <w:rPr>
          <w:rFonts w:ascii="Book Antiqua" w:hAnsi="Book Antiqua" w:cs="Arial"/>
          <w:bCs/>
          <w:sz w:val="22"/>
          <w:szCs w:val="22"/>
        </w:rPr>
        <w:tab/>
      </w: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lastRenderedPageBreak/>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0E555049" w14:textId="77777777" w:rsidR="00615727" w:rsidRDefault="00615727" w:rsidP="00615727">
      <w:pPr>
        <w:ind w:left="1134" w:hanging="992"/>
        <w:jc w:val="both"/>
        <w:rPr>
          <w:rFonts w:ascii="Book Antiqua" w:hAnsi="Book Antiqua" w:cs="Arial"/>
          <w:sz w:val="22"/>
          <w:szCs w:val="22"/>
        </w:rPr>
      </w:pPr>
      <w:r>
        <w:rPr>
          <w:rFonts w:ascii="Book Antiqua" w:hAnsi="Book Antiqua" w:cs="Arial"/>
          <w:sz w:val="22"/>
          <w:szCs w:val="22"/>
        </w:rPr>
        <w:t>3.1</w:t>
      </w:r>
      <w:r>
        <w:rPr>
          <w:rFonts w:ascii="Book Antiqua" w:hAnsi="Book Antiqua" w:cs="Arial"/>
          <w:sz w:val="22"/>
          <w:szCs w:val="22"/>
        </w:rPr>
        <w:tab/>
      </w:r>
      <w:r w:rsidRPr="00F610C5">
        <w:rPr>
          <w:rFonts w:ascii="Book Antiqua" w:hAnsi="Book Antiqua" w:cs="Arial"/>
          <w:sz w:val="22"/>
          <w:szCs w:val="22"/>
        </w:rPr>
        <w:t>All the Bidders shall submit along with the hard copy part of bid a nonrefundable fee towards the cost of Bidding Documents</w:t>
      </w:r>
      <w:r>
        <w:rPr>
          <w:rFonts w:ascii="Book Antiqua" w:hAnsi="Book Antiqua" w:cs="Arial"/>
          <w:sz w:val="22"/>
          <w:szCs w:val="22"/>
        </w:rPr>
        <w:t xml:space="preserve"> of amount </w:t>
      </w:r>
      <w:r w:rsidR="00571274">
        <w:rPr>
          <w:rStyle w:val="Hyperlink"/>
          <w:rFonts w:ascii="Book Antiqua" w:hAnsi="Book Antiqua" w:cs="Arial"/>
          <w:u w:val="none"/>
        </w:rPr>
        <w:t>as specified in Section-IV of Bidding Document</w:t>
      </w:r>
      <w:r w:rsidRPr="00F610C5">
        <w:rPr>
          <w:rFonts w:ascii="Book Antiqua" w:hAnsi="Book Antiqua" w:cs="Arial"/>
          <w:sz w:val="22"/>
          <w:szCs w:val="22"/>
        </w:rPr>
        <w:t xml:space="preserve"> in the form of demand draft in </w:t>
      </w:r>
      <w:proofErr w:type="spellStart"/>
      <w:r w:rsidRPr="00F610C5">
        <w:rPr>
          <w:rFonts w:ascii="Book Antiqua" w:hAnsi="Book Antiqua" w:cs="Arial"/>
          <w:sz w:val="22"/>
          <w:szCs w:val="22"/>
        </w:rPr>
        <w:t>favour</w:t>
      </w:r>
      <w:proofErr w:type="spellEnd"/>
      <w:r w:rsidRPr="00F610C5">
        <w:rPr>
          <w:rFonts w:ascii="Book Antiqua" w:hAnsi="Book Antiqua" w:cs="Arial"/>
          <w:sz w:val="22"/>
          <w:szCs w:val="22"/>
        </w:rPr>
        <w:t xml:space="preserve"> of </w:t>
      </w:r>
      <w:r>
        <w:rPr>
          <w:rFonts w:ascii="Book Antiqua" w:hAnsi="Book Antiqua" w:cs="Arial"/>
          <w:sz w:val="22"/>
          <w:szCs w:val="22"/>
        </w:rPr>
        <w:t>Central Transmission Utility of India Limited</w:t>
      </w:r>
      <w:r w:rsidRPr="00F610C5">
        <w:rPr>
          <w:rFonts w:ascii="Book Antiqua" w:hAnsi="Book Antiqua" w:cs="Arial"/>
          <w:sz w:val="22"/>
          <w:szCs w:val="22"/>
        </w:rPr>
        <w:t>, payable at Gurgaon</w:t>
      </w:r>
      <w:r>
        <w:rPr>
          <w:rFonts w:ascii="Book Antiqua" w:hAnsi="Book Antiqua" w:cs="Arial"/>
          <w:sz w:val="22"/>
          <w:szCs w:val="22"/>
        </w:rPr>
        <w:t xml:space="preserve"> or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79F5C6E0" w14:textId="77777777" w:rsidR="00615727" w:rsidRDefault="00615727" w:rsidP="00615727">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15727" w14:paraId="5798AFA6" w14:textId="77777777" w:rsidTr="009F2525">
        <w:tc>
          <w:tcPr>
            <w:tcW w:w="2551" w:type="dxa"/>
          </w:tcPr>
          <w:p w14:paraId="64DB6EB7"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51335FAF"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3AEAAA6B"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15727" w14:paraId="57B2D528" w14:textId="77777777" w:rsidTr="009F2525">
        <w:tc>
          <w:tcPr>
            <w:tcW w:w="2551" w:type="dxa"/>
          </w:tcPr>
          <w:p w14:paraId="179758E9"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243AA1D0"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85E60C1"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ICICI Bank</w:t>
            </w:r>
          </w:p>
        </w:tc>
      </w:tr>
      <w:tr w:rsidR="00615727" w14:paraId="05916092" w14:textId="77777777" w:rsidTr="009F2525">
        <w:tc>
          <w:tcPr>
            <w:tcW w:w="2551" w:type="dxa"/>
          </w:tcPr>
          <w:p w14:paraId="02A841EB" w14:textId="77777777" w:rsidR="00615727" w:rsidRPr="00273AE8" w:rsidRDefault="00615727"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0BF57472"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6280E300"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15727" w14:paraId="6FBDC1B7" w14:textId="77777777" w:rsidTr="009F2525">
        <w:tc>
          <w:tcPr>
            <w:tcW w:w="2551" w:type="dxa"/>
          </w:tcPr>
          <w:p w14:paraId="3532629C" w14:textId="77777777" w:rsidR="00615727" w:rsidRPr="00273AE8" w:rsidRDefault="00615727"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8FDBC88"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6936A0A5"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15727" w14:paraId="1B66079D" w14:textId="77777777" w:rsidTr="009F2525">
        <w:tc>
          <w:tcPr>
            <w:tcW w:w="2551" w:type="dxa"/>
          </w:tcPr>
          <w:p w14:paraId="5DBD7946" w14:textId="77777777" w:rsidR="00615727" w:rsidRPr="00273AE8" w:rsidRDefault="00615727"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48E24C91"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A04439"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343EE1C3" w14:textId="77777777" w:rsidR="00615727" w:rsidRDefault="00615727" w:rsidP="00615727">
      <w:pPr>
        <w:ind w:left="1134" w:hanging="992"/>
        <w:jc w:val="both"/>
        <w:rPr>
          <w:rFonts w:ascii="Book Antiqua" w:hAnsi="Book Antiqua" w:cs="Arial"/>
          <w:sz w:val="22"/>
          <w:szCs w:val="22"/>
        </w:rPr>
      </w:pPr>
    </w:p>
    <w:p w14:paraId="6B67B381" w14:textId="77777777" w:rsidR="00615727" w:rsidRPr="00FC0343" w:rsidRDefault="00615727" w:rsidP="00615727">
      <w:pPr>
        <w:ind w:left="1134" w:hanging="992"/>
        <w:jc w:val="both"/>
        <w:rPr>
          <w:rFonts w:ascii="Book Antiqua" w:hAnsi="Book Antiqua" w:cs="Arial"/>
          <w:sz w:val="22"/>
          <w:szCs w:val="22"/>
        </w:rPr>
      </w:pPr>
      <w:r>
        <w:rPr>
          <w:rFonts w:ascii="Book Antiqua" w:hAnsi="Book Antiqua" w:cs="Arial"/>
          <w:sz w:val="22"/>
          <w:szCs w:val="22"/>
        </w:rPr>
        <w:t>3.2</w:t>
      </w:r>
      <w:r>
        <w:rPr>
          <w:rFonts w:ascii="Book Antiqua" w:hAnsi="Book Antiqua" w:cs="Arial"/>
          <w:sz w:val="22"/>
          <w:szCs w:val="22"/>
        </w:rPr>
        <w:tab/>
      </w:r>
      <w:r w:rsidRPr="00FC0343">
        <w:rPr>
          <w:rFonts w:ascii="Book Antiqua" w:hAnsi="Book Antiqua" w:cs="Arial"/>
          <w:spacing w:val="-2"/>
          <w:sz w:val="22"/>
          <w:szCs w:val="22"/>
        </w:rPr>
        <w:t xml:space="preserve">Micro and Small Enterprises (MSEs) registered with </w:t>
      </w:r>
      <w:proofErr w:type="spellStart"/>
      <w:r w:rsidRPr="00FC0343">
        <w:rPr>
          <w:rFonts w:ascii="Book Antiqua" w:hAnsi="Book Antiqua" w:cs="Arial"/>
          <w:spacing w:val="-2"/>
          <w:sz w:val="22"/>
          <w:szCs w:val="22"/>
        </w:rPr>
        <w:t>Udyam</w:t>
      </w:r>
      <w:proofErr w:type="spellEnd"/>
      <w:r w:rsidRPr="00FC0343">
        <w:rPr>
          <w:rFonts w:ascii="Book Antiqua" w:hAnsi="Book Antiqua" w:cs="Arial"/>
          <w:spacing w:val="-2"/>
          <w:sz w:val="22"/>
          <w:szCs w:val="22"/>
        </w:rPr>
        <w:t xml:space="preserve"> Registration Portal as specified by Ministry of Micro, Small and Medium Enterprises are exempted from submission of </w:t>
      </w:r>
      <w:r w:rsidRPr="00404FFE">
        <w:rPr>
          <w:rFonts w:ascii="Book Antiqua" w:hAnsi="Book Antiqua" w:cs="Arial"/>
          <w:spacing w:val="-2"/>
          <w:sz w:val="22"/>
          <w:szCs w:val="22"/>
        </w:rPr>
        <w:t>cost of Bidding Documents</w:t>
      </w:r>
      <w:r w:rsidRPr="00FC0343">
        <w:rPr>
          <w:rFonts w:ascii="Book Antiqua" w:hAnsi="Book Antiqua" w:cs="Arial"/>
          <w:spacing w:val="-2"/>
          <w:sz w:val="22"/>
          <w:szCs w:val="22"/>
        </w:rPr>
        <w:t xml:space="preserve">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Pr="00FC0343">
        <w:rPr>
          <w:rFonts w:ascii="Book Antiqua" w:hAnsi="Book Antiqua" w:cs="Arial"/>
          <w:spacing w:val="-2"/>
          <w:sz w:val="22"/>
          <w:szCs w:val="22"/>
        </w:rPr>
        <w:t>Udyam</w:t>
      </w:r>
      <w:proofErr w:type="spellEnd"/>
      <w:r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r>
        <w:rPr>
          <w:rFonts w:ascii="Book Antiqua" w:hAnsi="Book Antiqua" w:cs="Arial"/>
          <w:spacing w:val="-2"/>
          <w:sz w:val="22"/>
          <w:szCs w:val="22"/>
        </w:rPr>
        <w:t>.</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0FA55CAD" w14:textId="77777777" w:rsidR="00615727" w:rsidRPr="00FC0343" w:rsidRDefault="00615727" w:rsidP="00615727">
      <w:pPr>
        <w:ind w:left="1134" w:hanging="992"/>
        <w:jc w:val="both"/>
        <w:rPr>
          <w:rFonts w:ascii="Book Antiqua" w:hAnsi="Book Antiqua" w:cs="Arial"/>
          <w:spacing w:val="-2"/>
          <w:sz w:val="22"/>
          <w:szCs w:val="22"/>
        </w:rPr>
      </w:pPr>
    </w:p>
    <w:p w14:paraId="55E124E6" w14:textId="777777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77777777"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II: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77777777"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7777777"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77777777"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V: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 &amp; Financial)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7777777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604079" w:rsidRPr="00D96D43">
        <w:rPr>
          <w:rStyle w:val="Hyperlink"/>
          <w:rFonts w:ascii="Book Antiqua" w:hAnsi="Book Antiqua" w:cs="Arial"/>
          <w:sz w:val="22"/>
          <w:szCs w:val="22"/>
          <w:u w:val="none"/>
        </w:rPr>
        <w:t>seven (7)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r w:rsidR="00604079" w:rsidRPr="00D96D43">
        <w:rPr>
          <w:rStyle w:val="Hyperlink"/>
          <w:rFonts w:ascii="Book Antiqua" w:hAnsi="Book Antiqua" w:cs="Arial"/>
          <w:i/>
          <w:sz w:val="22"/>
          <w:szCs w:val="22"/>
        </w:rPr>
        <w:t>https://www.mstcecommerce.com/eproc/</w:t>
      </w:r>
      <w:r w:rsidR="00604079" w:rsidRPr="00D96D43">
        <w:rPr>
          <w:rFonts w:ascii="Book Antiqua" w:hAnsi="Book Antiqua" w:cs="Arial"/>
          <w:color w:val="000000"/>
          <w:sz w:val="22"/>
          <w:szCs w:val="22"/>
        </w:rPr>
        <w:t xml:space="preserve"> to any request for clarification or modification of the Bidding Documents. The Employer shall not be obliged to respond to any request for </w:t>
      </w:r>
      <w:r w:rsidR="00604079" w:rsidRPr="00D96D43">
        <w:rPr>
          <w:rFonts w:ascii="Book Antiqua" w:hAnsi="Book Antiqua" w:cs="Arial"/>
          <w:color w:val="000000"/>
          <w:sz w:val="22"/>
          <w:szCs w:val="22"/>
        </w:rPr>
        <w:lastRenderedPageBreak/>
        <w:t xml:space="preserve">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604079" w:rsidRPr="00D96D43">
        <w:rPr>
          <w:rStyle w:val="Hyperlink"/>
          <w:rFonts w:ascii="Book Antiqua" w:hAnsi="Book Antiqua" w:cs="Arial"/>
          <w:i/>
          <w:sz w:val="22"/>
          <w:szCs w:val="22"/>
        </w:rPr>
        <w:t>https://www.mstcecommerce.com/eproc/</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77777777"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024DBA82" w14:textId="77777777" w:rsidR="009A136C" w:rsidRPr="00FC0343" w:rsidRDefault="009A136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5FC8847"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2D55E4">
        <w:rPr>
          <w:rStyle w:val="Hyperlink"/>
          <w:rFonts w:ascii="Book Antiqua" w:hAnsi="Book Antiqua" w:cs="Arial"/>
          <w:sz w:val="22"/>
          <w:szCs w:val="22"/>
          <w:u w:val="none"/>
        </w:rPr>
        <w:t xml:space="preserve">Five </w:t>
      </w:r>
      <w:r w:rsidRPr="00B97360">
        <w:rPr>
          <w:rStyle w:val="Hyperlink"/>
          <w:rFonts w:ascii="Book Antiqua" w:hAnsi="Book Antiqua" w:cs="Arial"/>
          <w:sz w:val="22"/>
          <w:szCs w:val="22"/>
          <w:u w:val="none"/>
        </w:rPr>
        <w:t>(</w:t>
      </w:r>
      <w:r w:rsidR="002D55E4">
        <w:rPr>
          <w:rStyle w:val="Hyperlink"/>
          <w:rFonts w:ascii="Book Antiqua" w:hAnsi="Book Antiqua" w:cs="Arial"/>
          <w:sz w:val="22"/>
          <w:szCs w:val="22"/>
          <w:u w:val="none"/>
        </w:rPr>
        <w:t>5</w:t>
      </w:r>
      <w:r w:rsidRPr="00B97360">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77777777"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Portal.</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460BFAB8" w14:textId="549E4547" w:rsidR="00733302" w:rsidRDefault="00733302" w:rsidP="00604079">
      <w:pPr>
        <w:ind w:left="1134" w:hanging="992"/>
        <w:jc w:val="both"/>
        <w:rPr>
          <w:rFonts w:ascii="Book Antiqua" w:hAnsi="Book Antiqua" w:cs="Arial"/>
          <w:sz w:val="22"/>
          <w:szCs w:val="22"/>
        </w:rPr>
      </w:pPr>
    </w:p>
    <w:p w14:paraId="56D485DD" w14:textId="77777777" w:rsidR="00733302" w:rsidRDefault="00733302" w:rsidP="00604079">
      <w:pPr>
        <w:ind w:left="1134" w:hanging="992"/>
        <w:jc w:val="both"/>
        <w:rPr>
          <w:rFonts w:ascii="Book Antiqua" w:hAnsi="Book Antiqua" w:cs="Arial"/>
          <w:sz w:val="22"/>
          <w:szCs w:val="22"/>
        </w:rPr>
      </w:pPr>
    </w:p>
    <w:p w14:paraId="4433900E" w14:textId="77777777"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13442FE3" w14:textId="77777777" w:rsidR="00AB5599" w:rsidRDefault="00AB5599"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77777777" w:rsidR="00604079" w:rsidRPr="00FC0343"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and a </w:t>
      </w:r>
      <w:r w:rsidR="00571274">
        <w:rPr>
          <w:rFonts w:ascii="Book Antiqua" w:hAnsi="Book Antiqua" w:cs="Arial"/>
          <w:sz w:val="22"/>
          <w:szCs w:val="22"/>
        </w:rPr>
        <w:t>“</w:t>
      </w:r>
      <w:r w:rsidRPr="00571274">
        <w:rPr>
          <w:rFonts w:ascii="Book Antiqua" w:hAnsi="Book Antiqua" w:cs="Arial"/>
          <w:sz w:val="22"/>
          <w:szCs w:val="22"/>
          <w:u w:val="single"/>
        </w:rPr>
        <w:t>Letter of Second Envelope Proposal</w:t>
      </w:r>
      <w:r w:rsidR="00571274">
        <w:rPr>
          <w:rFonts w:ascii="Book Antiqua" w:hAnsi="Book Antiqua" w:cs="Arial"/>
          <w:sz w:val="22"/>
          <w:szCs w:val="22"/>
        </w:rPr>
        <w:t>”</w:t>
      </w:r>
      <w:r w:rsidRPr="00FC0343">
        <w:rPr>
          <w:rFonts w:ascii="Book Antiqua" w:hAnsi="Book Antiqua" w:cs="Arial"/>
          <w:sz w:val="22"/>
          <w:szCs w:val="22"/>
        </w:rPr>
        <w:t xml:space="preserve"> and </w:t>
      </w:r>
      <w:r w:rsidR="00571274">
        <w:rPr>
          <w:rFonts w:ascii="Book Antiqua" w:hAnsi="Book Antiqua" w:cs="Arial"/>
          <w:sz w:val="22"/>
          <w:szCs w:val="22"/>
        </w:rPr>
        <w:t>Price</w:t>
      </w:r>
      <w:r w:rsidRPr="00FC0343">
        <w:rPr>
          <w:rFonts w:ascii="Book Antiqua" w:hAnsi="Book Antiqua" w:cs="Arial"/>
          <w:sz w:val="22"/>
          <w:szCs w:val="22"/>
        </w:rPr>
        <w:t xml:space="preserve"> Schedules (</w:t>
      </w:r>
      <w:r w:rsidRPr="00FC0343">
        <w:rPr>
          <w:rFonts w:ascii="Book Antiqua" w:hAnsi="Book Antiqua" w:cs="Arial"/>
          <w:i/>
          <w:iCs/>
          <w:sz w:val="22"/>
          <w:szCs w:val="22"/>
        </w:rPr>
        <w:t>Second Envelope Proposal</w:t>
      </w:r>
      <w:r w:rsidRPr="00FC0343">
        <w:rPr>
          <w:rFonts w:ascii="Book Antiqua" w:hAnsi="Book Antiqua" w:cs="Arial"/>
          <w:sz w:val="22"/>
          <w:szCs w:val="22"/>
        </w:rPr>
        <w:t>) signed by person(s) with full authorization to make legally binding contractual (including financial) commitments on behalf of the firm.</w:t>
      </w: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230668DA"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Pr>
          <w:rFonts w:ascii="Book Antiqua" w:hAnsi="Book Antiqua" w:cs="Arial"/>
          <w:color w:val="000000"/>
          <w:sz w:val="22"/>
          <w:szCs w:val="22"/>
        </w:rPr>
        <w:t xml:space="preserve">Document Fee or </w:t>
      </w:r>
      <w:r w:rsidRPr="00803251">
        <w:rPr>
          <w:rFonts w:ascii="Book Antiqua" w:hAnsi="Book Antiqua" w:cs="Arial"/>
          <w:color w:val="000000"/>
          <w:sz w:val="22"/>
          <w:szCs w:val="22"/>
        </w:rPr>
        <w:t xml:space="preserve">documentary evidence in support of exemption of </w:t>
      </w:r>
      <w:r>
        <w:rPr>
          <w:rFonts w:ascii="Book Antiqua" w:hAnsi="Book Antiqua" w:cs="Arial"/>
          <w:color w:val="000000"/>
          <w:sz w:val="22"/>
          <w:szCs w:val="22"/>
        </w:rPr>
        <w:t>Document Fee.</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43261205" w14:textId="77777777" w:rsidR="00BD65B7" w:rsidRDefault="00BD65B7" w:rsidP="009F2525">
            <w:pPr>
              <w:jc w:val="both"/>
              <w:rPr>
                <w:rFonts w:ascii="Book Antiqua" w:hAnsi="Book Antiqua" w:cs="Arial"/>
                <w:sz w:val="22"/>
                <w:szCs w:val="22"/>
              </w:rPr>
            </w:pP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8731941" w14:textId="77777777" w:rsidR="00BD65B7" w:rsidRDefault="00BD65B7" w:rsidP="009F2525">
            <w:pPr>
              <w:jc w:val="both"/>
              <w:rPr>
                <w:rFonts w:ascii="Book Antiqua" w:hAnsi="Book Antiqua" w:cs="Arial"/>
                <w:sz w:val="22"/>
                <w:szCs w:val="22"/>
              </w:rPr>
            </w:pPr>
          </w:p>
          <w:p w14:paraId="329C93BA"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w:t>
            </w:r>
            <w:r w:rsidRPr="009B09DA">
              <w:rPr>
                <w:rStyle w:val="Hyperlink"/>
                <w:rFonts w:ascii="Book Antiqua" w:hAnsi="Book Antiqua" w:cs="Arial"/>
                <w:sz w:val="22"/>
                <w:szCs w:val="22"/>
                <w:u w:val="none"/>
              </w:rPr>
              <w:t>Clause 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w:t>
            </w:r>
            <w:r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92A416F"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proofErr w:type="gramStart"/>
            <w:r w:rsidR="009B09DA">
              <w:rPr>
                <w:rStyle w:val="Hyperlink"/>
                <w:rFonts w:ascii="Book Antiqua" w:hAnsi="Book Antiqua" w:cs="Arial"/>
                <w:sz w:val="22"/>
                <w:szCs w:val="22"/>
                <w:u w:val="none"/>
              </w:rPr>
              <w:t>12</w:t>
            </w:r>
            <w:r w:rsidR="009B09DA" w:rsidRPr="009B09DA">
              <w:rPr>
                <w:rStyle w:val="Hyperlink"/>
                <w:rFonts w:ascii="Book Antiqua" w:hAnsi="Book Antiqua" w:cs="Arial"/>
                <w:sz w:val="22"/>
                <w:szCs w:val="22"/>
                <w:u w:val="none"/>
              </w:rPr>
              <w:t>.0</w:t>
            </w:r>
            <w:r w:rsidR="009B09DA" w:rsidRPr="00BD65B7">
              <w:rPr>
                <w:rFonts w:ascii="Book Antiqua" w:hAnsi="Book Antiqua" w:cs="Arial"/>
                <w:sz w:val="22"/>
                <w:szCs w:val="22"/>
              </w:rPr>
              <w:t xml:space="preserve"> </w:t>
            </w:r>
            <w:r>
              <w:rPr>
                <w:rFonts w:ascii="Book Antiqua" w:hAnsi="Book Antiqua" w:cs="Arial"/>
                <w:sz w:val="22"/>
                <w:szCs w:val="22"/>
              </w:rPr>
              <w:t xml:space="preserve"> below</w:t>
            </w:r>
            <w:proofErr w:type="gramEnd"/>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3A94FF7A" w14:textId="77777777" w:rsidR="00604079" w:rsidRPr="00FC0343" w:rsidRDefault="00604079" w:rsidP="00604079">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Second Envelope (Price Part) covering details regarding summary of prices, as available on the Portal, shall be duly filled.</w:t>
      </w:r>
      <w:r w:rsidR="0050097C">
        <w:rPr>
          <w:rFonts w:ascii="Book Antiqua" w:hAnsi="Book Antiqua" w:cs="Arial"/>
          <w:spacing w:val="-2"/>
          <w:sz w:val="22"/>
          <w:szCs w:val="22"/>
        </w:rPr>
        <w:t xml:space="preserve"> </w:t>
      </w:r>
      <w:r w:rsidR="0050097C" w:rsidRPr="0050097C">
        <w:rPr>
          <w:rFonts w:ascii="Book Antiqua" w:hAnsi="Book Antiqua" w:cs="Arial"/>
          <w:i/>
          <w:spacing w:val="-2"/>
          <w:sz w:val="22"/>
          <w:szCs w:val="22"/>
        </w:rPr>
        <w:t>(if available)</w:t>
      </w:r>
    </w:p>
    <w:p w14:paraId="0119CAA2" w14:textId="77777777" w:rsidR="00604079" w:rsidRPr="00FC0343" w:rsidRDefault="00604079" w:rsidP="00604079">
      <w:pPr>
        <w:ind w:left="2160"/>
        <w:jc w:val="both"/>
        <w:rPr>
          <w:rFonts w:ascii="Book Antiqua" w:hAnsi="Book Antiqua" w:cs="Arial"/>
          <w:spacing w:val="-2"/>
          <w:sz w:val="22"/>
          <w:szCs w:val="22"/>
        </w:rPr>
      </w:pPr>
    </w:p>
    <w:p w14:paraId="557F5E20" w14:textId="77777777" w:rsidR="00604079" w:rsidRPr="00FC0343" w:rsidRDefault="00604079" w:rsidP="00604079">
      <w:pPr>
        <w:ind w:left="1890"/>
        <w:jc w:val="both"/>
        <w:rPr>
          <w:rFonts w:ascii="Book Antiqua" w:hAnsi="Book Antiqua" w:cs="Arial"/>
          <w:i/>
          <w:iCs/>
          <w:spacing w:val="-2"/>
          <w:sz w:val="22"/>
          <w:szCs w:val="22"/>
        </w:rPr>
      </w:pPr>
      <w:r w:rsidRPr="00FC0343">
        <w:rPr>
          <w:rFonts w:ascii="Book Antiqua" w:hAnsi="Book Antiqua" w:cs="Arial"/>
          <w:i/>
          <w:iCs/>
          <w:spacing w:val="-2"/>
          <w:sz w:val="22"/>
          <w:szCs w:val="22"/>
        </w:rPr>
        <w:t xml:space="preserve">These electronic forms/templates shall be viewable by all the participating consultants after opening of Second Envelope proposals. Consultants to note that notwithstanding the prices quoted by the consultant in this electronic form, the </w:t>
      </w:r>
      <w:r w:rsidRPr="006D0E10">
        <w:rPr>
          <w:rFonts w:ascii="Book Antiqua" w:hAnsi="Book Antiqua" w:cs="Arial"/>
          <w:i/>
          <w:sz w:val="22"/>
          <w:szCs w:val="22"/>
        </w:rPr>
        <w:t>Employer</w:t>
      </w:r>
      <w:r w:rsidRPr="00FC0343">
        <w:rPr>
          <w:rFonts w:ascii="Book Antiqua" w:hAnsi="Book Antiqua" w:cs="Arial"/>
          <w:i/>
          <w:iCs/>
          <w:spacing w:val="-2"/>
          <w:sz w:val="22"/>
          <w:szCs w:val="22"/>
        </w:rPr>
        <w:t xml:space="preserve"> reserve the right to correct the prices for purpose of evaluation and award in accordance with the provisions of </w:t>
      </w:r>
      <w:proofErr w:type="spellStart"/>
      <w:r w:rsidRPr="00FC0343">
        <w:rPr>
          <w:rFonts w:ascii="Book Antiqua" w:hAnsi="Book Antiqua" w:cs="Arial"/>
          <w:i/>
          <w:iCs/>
          <w:spacing w:val="-2"/>
          <w:sz w:val="22"/>
          <w:szCs w:val="22"/>
        </w:rPr>
        <w:t>RfP</w:t>
      </w:r>
      <w:proofErr w:type="spellEnd"/>
      <w:r w:rsidRPr="00FC0343">
        <w:rPr>
          <w:rFonts w:ascii="Book Antiqua" w:hAnsi="Book Antiqua" w:cs="Arial"/>
          <w:i/>
          <w:iCs/>
          <w:spacing w:val="-2"/>
          <w:sz w:val="22"/>
          <w:szCs w:val="22"/>
        </w:rPr>
        <w:t xml:space="preserve"> documents.</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77777777"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 xml:space="preserve">The Bidders shall upload the Excel files of Price Schedule downloaded from the Portal as part of the proposal duly filled in the required cells. If the proposal submitted by the Bidders is found different from the files downloaded from the Portal, as part of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 or tampered/modified locked contents, the Bidders may run with risk of rejection of proposal</w:t>
      </w:r>
      <w:r w:rsidR="00822D75">
        <w:rPr>
          <w:rFonts w:ascii="Book Antiqua" w:hAnsi="Book Antiqua" w:cs="Arial"/>
          <w:spacing w:val="-2"/>
          <w:sz w:val="22"/>
          <w:szCs w:val="22"/>
        </w:rPr>
        <w:t>.</w:t>
      </w:r>
    </w:p>
    <w:p w14:paraId="5BE6FA52" w14:textId="77777777" w:rsidR="00B60CEB" w:rsidRDefault="00B60CEB" w:rsidP="00B60CEB">
      <w:pPr>
        <w:ind w:left="1890"/>
        <w:jc w:val="both"/>
        <w:rPr>
          <w:rFonts w:ascii="Book Antiqua" w:hAnsi="Book Antiqua" w:cs="Arial"/>
          <w:spacing w:val="-2"/>
          <w:sz w:val="22"/>
          <w:szCs w:val="22"/>
        </w:rPr>
      </w:pPr>
    </w:p>
    <w:p w14:paraId="471DF567" w14:textId="77777777" w:rsidR="00604079" w:rsidRPr="00FC0343" w:rsidRDefault="00604079" w:rsidP="00604079">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z w:val="22"/>
          <w:szCs w:val="22"/>
        </w:rPr>
        <w:lastRenderedPageBreak/>
        <w:t xml:space="preserve">Letter of Second Envelope Proposal, duly completed and signed by the </w:t>
      </w:r>
      <w:r>
        <w:rPr>
          <w:rFonts w:ascii="Book Antiqua" w:hAnsi="Book Antiqua" w:cs="Arial"/>
          <w:sz w:val="22"/>
          <w:szCs w:val="22"/>
        </w:rPr>
        <w:t>Bidder</w:t>
      </w:r>
      <w:r w:rsidR="00A219A5">
        <w:rPr>
          <w:rFonts w:ascii="Book Antiqua" w:hAnsi="Book Antiqua" w:cs="Arial"/>
          <w:sz w:val="22"/>
          <w:szCs w:val="22"/>
        </w:rPr>
        <w:t xml:space="preserve"> </w:t>
      </w:r>
      <w:r w:rsidRPr="00FC0343">
        <w:rPr>
          <w:rFonts w:ascii="Book Antiqua" w:hAnsi="Book Antiqua" w:cs="Arial"/>
          <w:sz w:val="22"/>
          <w:szCs w:val="22"/>
        </w:rPr>
        <w:t xml:space="preserve">as </w:t>
      </w:r>
      <w:r w:rsidRPr="00FC0343">
        <w:rPr>
          <w:rFonts w:ascii="Book Antiqua" w:hAnsi="Book Antiqua" w:cs="Arial"/>
          <w:spacing w:val="-2"/>
          <w:sz w:val="22"/>
          <w:szCs w:val="22"/>
        </w:rPr>
        <w:t xml:space="preserve">given in </w:t>
      </w:r>
      <w:r w:rsidRPr="00F74BA3">
        <w:rPr>
          <w:rFonts w:ascii="Book Antiqua" w:hAnsi="Book Antiqua" w:cs="Arial"/>
          <w:spacing w:val="-2"/>
          <w:sz w:val="22"/>
          <w:szCs w:val="22"/>
        </w:rPr>
        <w:t xml:space="preserve">Section-V of </w:t>
      </w:r>
      <w:proofErr w:type="spellStart"/>
      <w:r w:rsidRPr="00F74BA3">
        <w:rPr>
          <w:rFonts w:ascii="Book Antiqua" w:hAnsi="Book Antiqua" w:cs="Arial"/>
          <w:spacing w:val="-2"/>
          <w:sz w:val="22"/>
          <w:szCs w:val="22"/>
        </w:rPr>
        <w:t>RfP</w:t>
      </w:r>
      <w:proofErr w:type="spellEnd"/>
      <w:r w:rsidRPr="00F74BA3">
        <w:rPr>
          <w:rFonts w:ascii="Book Antiqua" w:hAnsi="Book Antiqua" w:cs="Arial"/>
          <w:spacing w:val="-2"/>
          <w:sz w:val="22"/>
          <w:szCs w:val="22"/>
        </w:rPr>
        <w:t xml:space="preserve"> documents</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77777777"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 in Indian Rupees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in</w:t>
      </w:r>
      <w:r w:rsidR="0050222A">
        <w:rPr>
          <w:rFonts w:ascii="Book Antiqua" w:hAnsi="Book Antiqua" w:cs="Arial"/>
          <w:sz w:val="22"/>
          <w:szCs w:val="22"/>
        </w:rPr>
        <w:t xml:space="preserve"> Price Schedule (Excel File) </w:t>
      </w:r>
      <w:r w:rsidR="00822D75">
        <w:rPr>
          <w:rFonts w:ascii="Book Antiqua" w:hAnsi="Book Antiqua" w:cs="Arial"/>
          <w:sz w:val="22"/>
          <w:szCs w:val="22"/>
        </w:rPr>
        <w:t>uploaded on</w:t>
      </w:r>
      <w:r w:rsidR="0050222A">
        <w:rPr>
          <w:rFonts w:ascii="Book Antiqua" w:hAnsi="Book Antiqua" w:cs="Arial"/>
          <w:sz w:val="22"/>
          <w:szCs w:val="22"/>
        </w:rPr>
        <w:t xml:space="preserve"> MSTCL Portal </w:t>
      </w:r>
      <w:r w:rsidR="00822D75">
        <w:rPr>
          <w:rFonts w:ascii="Book Antiqua" w:hAnsi="Book Antiqua" w:cs="Arial"/>
          <w:sz w:val="22"/>
          <w:szCs w:val="22"/>
        </w:rPr>
        <w:t xml:space="preserve">as per </w:t>
      </w:r>
      <w:r w:rsidR="00822D75" w:rsidRPr="00B60CEB">
        <w:rPr>
          <w:rStyle w:val="Hyperlink"/>
          <w:rFonts w:ascii="Book Antiqua" w:hAnsi="Book Antiqua" w:cs="Arial"/>
          <w:sz w:val="22"/>
          <w:szCs w:val="22"/>
          <w:u w:val="none"/>
        </w:rPr>
        <w:t>Clause 8.0 II (b) (ii) above</w:t>
      </w:r>
      <w:r w:rsidR="000848AA" w:rsidRPr="00FC0343">
        <w:rPr>
          <w:rFonts w:ascii="Book Antiqua" w:hAnsi="Book Antiqua" w:cs="Arial"/>
          <w:sz w:val="22"/>
          <w:szCs w:val="22"/>
        </w:rPr>
        <w:t xml:space="preserve">. Further, such </w:t>
      </w:r>
      <w:r w:rsidR="00B60CEB">
        <w:rPr>
          <w:rFonts w:ascii="Book Antiqua" w:hAnsi="Book Antiqua" w:cs="Arial"/>
          <w:sz w:val="22"/>
          <w:szCs w:val="22"/>
        </w:rPr>
        <w:t>Proposal</w:t>
      </w:r>
      <w:r w:rsidR="000848AA" w:rsidRPr="00FC0343">
        <w:rPr>
          <w:rFonts w:ascii="Book Antiqua" w:hAnsi="Book Antiqua" w:cs="Arial"/>
          <w:sz w:val="22"/>
          <w:szCs w:val="22"/>
        </w:rPr>
        <w:t xml:space="preserve"> Price of the Consultant covers 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77777777"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 except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However, GST will be paid extra as applicable to the Consultant by the </w:t>
      </w:r>
      <w:r>
        <w:rPr>
          <w:rFonts w:ascii="Book Antiqua" w:hAnsi="Book Antiqua" w:cs="Arial"/>
          <w:sz w:val="22"/>
          <w:szCs w:val="22"/>
        </w:rPr>
        <w:t>Employer</w:t>
      </w:r>
      <w:r w:rsidR="000848AA" w:rsidRPr="00FC0343">
        <w:rPr>
          <w:rFonts w:ascii="Book Antiqua" w:hAnsi="Book Antiqua" w:cs="Arial"/>
          <w:sz w:val="22"/>
          <w:szCs w:val="22"/>
        </w:rPr>
        <w:t xml:space="preserve">.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t xml:space="preserve">The Bidder has to submit the </w:t>
      </w:r>
      <w:r w:rsidR="00B60CEB">
        <w:rPr>
          <w:rFonts w:ascii="Book Antiqua" w:hAnsi="Book Antiqua" w:cs="Arial"/>
          <w:sz w:val="22"/>
          <w:szCs w:val="22"/>
        </w:rPr>
        <w:t>proposal</w:t>
      </w:r>
      <w:r w:rsidR="000848AA" w:rsidRPr="00FC0343">
        <w:rPr>
          <w:rFonts w:ascii="Book Antiqua" w:hAnsi="Book Antiqua" w:cs="Arial"/>
          <w:sz w:val="22"/>
          <w:szCs w:val="22"/>
        </w:rPr>
        <w:t xml:space="preserve"> strictly in accordance with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and the Letter of Proposal(s) </w:t>
      </w:r>
      <w:proofErr w:type="spellStart"/>
      <w:r w:rsidR="000848AA" w:rsidRPr="00FC0343">
        <w:rPr>
          <w:rFonts w:ascii="Book Antiqua" w:hAnsi="Book Antiqua" w:cs="Arial"/>
          <w:sz w:val="22"/>
          <w:szCs w:val="22"/>
        </w:rPr>
        <w:t>alongwith</w:t>
      </w:r>
      <w:proofErr w:type="spellEnd"/>
      <w:r w:rsidR="000848AA" w:rsidRPr="00FC0343">
        <w:rPr>
          <w:rFonts w:ascii="Book Antiqua" w:hAnsi="Book Antiqua" w:cs="Arial"/>
          <w:sz w:val="22"/>
          <w:szCs w:val="22"/>
        </w:rPr>
        <w:t xml:space="preserve"> all its attachments and </w:t>
      </w:r>
      <w:r w:rsidR="00B60CEB">
        <w:rPr>
          <w:rFonts w:ascii="Book Antiqua" w:hAnsi="Book Antiqua" w:cs="Arial"/>
          <w:sz w:val="22"/>
          <w:szCs w:val="22"/>
        </w:rPr>
        <w:t xml:space="preserve">price </w:t>
      </w:r>
      <w:r w:rsidR="000848AA" w:rsidRPr="00FC0343">
        <w:rPr>
          <w:rFonts w:ascii="Book Antiqua" w:hAnsi="Book Antiqua" w:cs="Arial"/>
          <w:sz w:val="22"/>
          <w:szCs w:val="22"/>
        </w:rPr>
        <w:t xml:space="preserve">schedules have to be filled in clearly and exhaustively, failing which the </w:t>
      </w:r>
      <w:r w:rsidR="00B60CEB">
        <w:rPr>
          <w:rFonts w:ascii="Book Antiqua" w:hAnsi="Book Antiqua" w:cs="Arial"/>
          <w:sz w:val="22"/>
          <w:szCs w:val="22"/>
        </w:rPr>
        <w:t>proposals</w:t>
      </w:r>
      <w:r w:rsidR="000848AA" w:rsidRPr="00FC0343">
        <w:rPr>
          <w:rFonts w:ascii="Book Antiqua" w:hAnsi="Book Antiqua" w:cs="Arial"/>
          <w:sz w:val="22"/>
          <w:szCs w:val="22"/>
        </w:rPr>
        <w:t xml:space="preserve"> are liable to be rejected without any reference to the Bidder. </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C3F3C2E"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 purpose.</w:t>
      </w:r>
    </w:p>
    <w:p w14:paraId="40949C51" w14:textId="6986BCBE" w:rsidR="000848AA" w:rsidRDefault="000848AA" w:rsidP="000848AA">
      <w:pPr>
        <w:ind w:left="1134" w:hanging="1003"/>
        <w:jc w:val="both"/>
        <w:rPr>
          <w:rFonts w:ascii="Book Antiqua" w:hAnsi="Book Antiqua"/>
          <w:sz w:val="22"/>
          <w:szCs w:val="22"/>
        </w:rPr>
      </w:pPr>
    </w:p>
    <w:p w14:paraId="7103A21F" w14:textId="336F605F" w:rsidR="000400D5" w:rsidRDefault="000400D5" w:rsidP="000848AA">
      <w:pPr>
        <w:ind w:left="1134" w:hanging="1003"/>
        <w:jc w:val="both"/>
        <w:rPr>
          <w:rFonts w:ascii="Book Antiqua" w:hAnsi="Book Antiqua"/>
          <w:sz w:val="22"/>
          <w:szCs w:val="22"/>
        </w:rPr>
      </w:pPr>
    </w:p>
    <w:p w14:paraId="52D0DF92" w14:textId="321DD3AF" w:rsidR="000400D5" w:rsidRDefault="000400D5" w:rsidP="000848AA">
      <w:pPr>
        <w:ind w:left="1134" w:hanging="1003"/>
        <w:jc w:val="both"/>
        <w:rPr>
          <w:rFonts w:ascii="Book Antiqua" w:hAnsi="Book Antiqua"/>
          <w:sz w:val="22"/>
          <w:szCs w:val="22"/>
        </w:rPr>
      </w:pPr>
    </w:p>
    <w:p w14:paraId="3D4EACC7" w14:textId="0E471DB8" w:rsidR="000400D5" w:rsidRDefault="000400D5" w:rsidP="000848AA">
      <w:pPr>
        <w:ind w:left="1134" w:hanging="1003"/>
        <w:jc w:val="both"/>
        <w:rPr>
          <w:rFonts w:ascii="Book Antiqua" w:hAnsi="Book Antiqua"/>
          <w:sz w:val="22"/>
          <w:szCs w:val="22"/>
        </w:rPr>
      </w:pPr>
    </w:p>
    <w:p w14:paraId="594BE400" w14:textId="4F76AAC4" w:rsidR="000400D5" w:rsidRDefault="000400D5" w:rsidP="000848AA">
      <w:pPr>
        <w:ind w:left="1134" w:hanging="1003"/>
        <w:jc w:val="both"/>
        <w:rPr>
          <w:rFonts w:ascii="Book Antiqua" w:hAnsi="Book Antiqua"/>
          <w:sz w:val="22"/>
          <w:szCs w:val="22"/>
        </w:rPr>
      </w:pPr>
    </w:p>
    <w:p w14:paraId="16820815" w14:textId="157CD02B" w:rsidR="000400D5" w:rsidRDefault="000400D5" w:rsidP="000848AA">
      <w:pPr>
        <w:ind w:left="1134" w:hanging="1003"/>
        <w:jc w:val="both"/>
        <w:rPr>
          <w:rFonts w:ascii="Book Antiqua" w:hAnsi="Book Antiqua"/>
          <w:sz w:val="22"/>
          <w:szCs w:val="22"/>
        </w:rPr>
      </w:pPr>
    </w:p>
    <w:p w14:paraId="704AC07C" w14:textId="7EC73E18" w:rsidR="000400D5" w:rsidRDefault="000400D5" w:rsidP="000848AA">
      <w:pPr>
        <w:ind w:left="1134" w:hanging="1003"/>
        <w:jc w:val="both"/>
        <w:rPr>
          <w:rFonts w:ascii="Book Antiqua" w:hAnsi="Book Antiqua"/>
          <w:sz w:val="22"/>
          <w:szCs w:val="22"/>
        </w:rPr>
      </w:pPr>
    </w:p>
    <w:p w14:paraId="3CA61209" w14:textId="77777777" w:rsidR="000400D5" w:rsidRDefault="000400D5" w:rsidP="000848AA">
      <w:pPr>
        <w:ind w:left="1134" w:hanging="1003"/>
        <w:jc w:val="both"/>
        <w:rPr>
          <w:rFonts w:ascii="Book Antiqua" w:hAnsi="Book Antiqua"/>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77777777"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except applicable GST, which shall be paid extra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0033780"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shall, at the bidder’s option, be in the form of a crossed bank draft/pay order /banker certified cheque in </w:t>
      </w:r>
      <w:proofErr w:type="spellStart"/>
      <w:r w:rsidR="00604079" w:rsidRPr="00FC0343">
        <w:rPr>
          <w:rFonts w:ascii="Book Antiqua" w:hAnsi="Book Antiqua" w:cs="Arial"/>
          <w:spacing w:val="-2"/>
          <w:sz w:val="22"/>
          <w:szCs w:val="22"/>
        </w:rPr>
        <w:t>favour</w:t>
      </w:r>
      <w:proofErr w:type="spellEnd"/>
      <w:r w:rsidR="00604079" w:rsidRPr="00FC0343">
        <w:rPr>
          <w:rFonts w:ascii="Book Antiqua" w:hAnsi="Book Antiqua" w:cs="Arial"/>
          <w:spacing w:val="-2"/>
          <w:sz w:val="22"/>
          <w:szCs w:val="22"/>
        </w:rPr>
        <w:t xml:space="preserve"> of Employer i.e. ‘</w:t>
      </w:r>
      <w:r w:rsidR="00604079" w:rsidRPr="004C40DF">
        <w:rPr>
          <w:rFonts w:ascii="Book Antiqua" w:hAnsi="Book Antiqua" w:cs="Arial"/>
          <w:spacing w:val="-2"/>
          <w:sz w:val="22"/>
          <w:szCs w:val="22"/>
          <w:u w:val="single"/>
        </w:rPr>
        <w:t>Central Transmission Utility of India Limited’ payable at Gurgaon</w:t>
      </w:r>
      <w:r w:rsidR="00604079" w:rsidRPr="00FC0343">
        <w:rPr>
          <w:rFonts w:ascii="Book Antiqua" w:hAnsi="Book Antiqua" w:cs="Arial"/>
          <w:spacing w:val="-2"/>
          <w:sz w:val="22"/>
          <w:szCs w:val="22"/>
        </w:rPr>
        <w:t xml:space="preserve"> or a bank guarantee from a reputed bank selected by the bidder. The format of the bank guarantee shall be in accordance with the form of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included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shall be valid </w:t>
      </w:r>
      <w:proofErr w:type="spellStart"/>
      <w:r w:rsidR="00604079"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00604079"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Default="00604079" w:rsidP="00604079">
      <w:pPr>
        <w:tabs>
          <w:tab w:val="num" w:pos="1440"/>
        </w:tabs>
        <w:ind w:left="1260" w:hanging="900"/>
        <w:jc w:val="both"/>
        <w:rPr>
          <w:rFonts w:ascii="Book Antiqua" w:hAnsi="Book Antiqua" w:cs="Arial"/>
          <w:spacing w:val="-2"/>
          <w:sz w:val="22"/>
          <w:szCs w:val="22"/>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2FDECAD9" w14:textId="1118BD3A" w:rsidR="000400D5" w:rsidRDefault="000400D5" w:rsidP="00604079">
      <w:pPr>
        <w:tabs>
          <w:tab w:val="num" w:pos="1440"/>
        </w:tabs>
        <w:ind w:left="1260" w:hanging="900"/>
        <w:jc w:val="both"/>
        <w:rPr>
          <w:rFonts w:ascii="Book Antiqua" w:hAnsi="Book Antiqua" w:cs="Arial"/>
          <w:spacing w:val="-2"/>
          <w:sz w:val="22"/>
          <w:szCs w:val="22"/>
          <w:u w:val="single"/>
        </w:rPr>
      </w:pPr>
    </w:p>
    <w:p w14:paraId="7D201E1A" w14:textId="77777777" w:rsidR="000400D5" w:rsidRDefault="000400D5" w:rsidP="00604079">
      <w:pPr>
        <w:tabs>
          <w:tab w:val="num" w:pos="1440"/>
        </w:tabs>
        <w:ind w:left="1260" w:hanging="900"/>
        <w:jc w:val="both"/>
        <w:rPr>
          <w:rFonts w:ascii="Book Antiqua" w:hAnsi="Book Antiqua" w:cs="Arial"/>
          <w:spacing w:val="-2"/>
          <w:sz w:val="22"/>
          <w:szCs w:val="22"/>
          <w:u w:val="single"/>
        </w:rPr>
      </w:pPr>
    </w:p>
    <w:p w14:paraId="79B52A0C" w14:textId="77777777" w:rsidR="00A219A5" w:rsidRDefault="00A219A5" w:rsidP="00997454">
      <w:pPr>
        <w:ind w:left="1134" w:hanging="992"/>
        <w:jc w:val="both"/>
        <w:rPr>
          <w:rFonts w:ascii="Book Antiqua" w:hAnsi="Book Antiqua" w:cs="Arial"/>
          <w:spacing w:val="-2"/>
          <w:sz w:val="22"/>
          <w:szCs w:val="22"/>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lastRenderedPageBreak/>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3C18BA" w:rsidRDefault="003C18BA" w:rsidP="003C18BA">
      <w:pPr>
        <w:ind w:left="1134" w:hanging="1003"/>
        <w:jc w:val="both"/>
        <w:rPr>
          <w:rFonts w:ascii="Book Antiqua" w:hAnsi="Book Antiqua" w:cs="Arial"/>
          <w:sz w:val="22"/>
          <w:szCs w:val="2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3C18BA" w:rsidRDefault="003C18BA" w:rsidP="003C18BA">
      <w:pPr>
        <w:ind w:left="1134"/>
        <w:jc w:val="both"/>
        <w:rPr>
          <w:rFonts w:ascii="Book Antiqua" w:hAnsi="Book Antiqua" w:cs="Arial"/>
          <w:sz w:val="22"/>
          <w:szCs w:val="2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24319F7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signed the Contract Agreement,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22A92AA4"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5B60DEDD"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sign the Contract Agreement,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69AC32C3"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after the date of </w:t>
      </w:r>
      <w:r w:rsidR="00B57363">
        <w:rPr>
          <w:rFonts w:ascii="Book Antiqua" w:hAnsi="Book Antiqua" w:cs="Arial"/>
          <w:sz w:val="22"/>
          <w:szCs w:val="22"/>
        </w:rPr>
        <w:t xml:space="preserve">submission </w:t>
      </w:r>
      <w:r w:rsidR="003E7324" w:rsidRPr="00FC0343">
        <w:rPr>
          <w:rFonts w:ascii="Book Antiqua" w:hAnsi="Book Antiqua" w:cs="Arial"/>
          <w:sz w:val="22"/>
          <w:szCs w:val="22"/>
        </w:rPr>
        <w:t xml:space="preserve">of First Envelope </w:t>
      </w:r>
      <w:r w:rsidR="00794D57">
        <w:rPr>
          <w:rFonts w:ascii="Book Antiqua" w:hAnsi="Book Antiqua" w:cs="Arial"/>
          <w:sz w:val="22"/>
          <w:szCs w:val="22"/>
        </w:rPr>
        <w:t>Proposal</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360C56F4" w14:textId="77777777" w:rsidR="003C18BA" w:rsidRDefault="003C18BA"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the Consultant shall be furnished </w:t>
      </w:r>
      <w:proofErr w:type="spellStart"/>
      <w:r w:rsidR="00925C04" w:rsidRPr="00FC0343">
        <w:rPr>
          <w:rFonts w:ascii="Book Antiqua" w:hAnsi="Book Antiqua" w:cs="Arial"/>
          <w:sz w:val="22"/>
          <w:szCs w:val="22"/>
        </w:rPr>
        <w:t>alongwith</w:t>
      </w:r>
      <w:proofErr w:type="spellEnd"/>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lastRenderedPageBreak/>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77777777"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 </w:t>
      </w:r>
      <w:r>
        <w:rPr>
          <w:rFonts w:ascii="Book Antiqua" w:hAnsi="Book Antiqua" w:cs="Arial"/>
          <w:sz w:val="22"/>
          <w:szCs w:val="22"/>
        </w:rPr>
        <w:t xml:space="preserve">Document fee,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1C4DEAD3"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Pr>
          <w:rFonts w:ascii="Book Antiqua" w:hAnsi="Book Antiqua" w:cs="Arial"/>
          <w:sz w:val="22"/>
          <w:szCs w:val="22"/>
          <w:lang w:val="en-GB"/>
        </w:rPr>
        <w:t>Document fee/ Documentary evidence in support of exemption of Bidding Document fee</w:t>
      </w:r>
      <w:r w:rsidR="006310F6">
        <w:rPr>
          <w:rFonts w:ascii="Book Antiqua" w:hAnsi="Book Antiqua" w:cs="Arial"/>
          <w:sz w:val="22"/>
          <w:szCs w:val="22"/>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“Do Not Open Before [</w:t>
      </w:r>
      <w:r w:rsidRPr="00FC0343">
        <w:rPr>
          <w:rFonts w:ascii="Book Antiqua" w:hAnsi="Book Antiqua" w:cs="Arial"/>
          <w:i/>
          <w:sz w:val="22"/>
          <w:szCs w:val="22"/>
        </w:rPr>
        <w:t>date</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46E3775A"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3C576D0A" w14:textId="77777777" w:rsidR="004A4123" w:rsidRPr="00FC0343" w:rsidRDefault="004A4123" w:rsidP="004A4123">
      <w:pPr>
        <w:ind w:left="1080"/>
        <w:jc w:val="both"/>
        <w:rPr>
          <w:rFonts w:ascii="Book Antiqua" w:hAnsi="Book Antiqua" w:cs="Arial"/>
          <w:b/>
          <w:bCs/>
          <w:sz w:val="22"/>
          <w:szCs w:val="22"/>
          <w:lang w:val="en-GB"/>
        </w:rPr>
      </w:pPr>
      <w:r w:rsidRPr="00FC0343">
        <w:rPr>
          <w:rFonts w:ascii="Book Antiqua" w:hAnsi="Book Antiqua" w:cs="Arial"/>
          <w:b/>
          <w:bCs/>
          <w:sz w:val="22"/>
          <w:szCs w:val="22"/>
          <w:lang w:val="en-GB"/>
        </w:rPr>
        <w:t xml:space="preserve">Sr. General Manager / Dy. General Manager / </w:t>
      </w:r>
      <w:r w:rsidR="00FC26FD">
        <w:rPr>
          <w:rFonts w:ascii="Book Antiqua" w:hAnsi="Book Antiqua" w:cs="Arial"/>
          <w:b/>
          <w:bCs/>
          <w:sz w:val="22"/>
          <w:szCs w:val="22"/>
          <w:lang w:val="en-GB"/>
        </w:rPr>
        <w:t>Manager/</w:t>
      </w:r>
      <w:r w:rsidRPr="00FC0343">
        <w:rPr>
          <w:rFonts w:ascii="Book Antiqua" w:hAnsi="Book Antiqua" w:cs="Arial"/>
          <w:b/>
          <w:bCs/>
          <w:sz w:val="22"/>
          <w:szCs w:val="22"/>
          <w:lang w:val="en-GB"/>
        </w:rPr>
        <w:t>Dy. Manager</w:t>
      </w:r>
      <w:r w:rsidR="00583973">
        <w:rPr>
          <w:rFonts w:ascii="Book Antiqua" w:hAnsi="Book Antiqua" w:cs="Arial"/>
          <w:b/>
          <w:bCs/>
          <w:sz w:val="22"/>
          <w:szCs w:val="22"/>
          <w:lang w:val="en-GB"/>
        </w:rPr>
        <w:t xml:space="preserve"> </w:t>
      </w:r>
    </w:p>
    <w:p w14:paraId="00FEDE05" w14:textId="77777777" w:rsidR="00D937A3" w:rsidRPr="00FC0343" w:rsidRDefault="00583973" w:rsidP="00D937A3">
      <w:pPr>
        <w:ind w:left="108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D937A3" w:rsidRPr="00FC0343">
        <w:rPr>
          <w:rFonts w:ascii="Book Antiqua" w:eastAsia="Calibri" w:hAnsi="Book Antiqua" w:cs="Arial"/>
          <w:sz w:val="22"/>
          <w:szCs w:val="22"/>
        </w:rPr>
        <w:t>,</w:t>
      </w:r>
    </w:p>
    <w:p w14:paraId="4C9820EF"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w:t>
      </w:r>
      <w:proofErr w:type="spellStart"/>
      <w:r w:rsidRPr="00FC0343">
        <w:rPr>
          <w:rFonts w:ascii="Book Antiqua" w:eastAsia="Calibri" w:hAnsi="Book Antiqua" w:cs="Arial"/>
          <w:sz w:val="22"/>
          <w:szCs w:val="22"/>
        </w:rPr>
        <w:t>Saudamini</w:t>
      </w:r>
      <w:proofErr w:type="spellEnd"/>
      <w:r w:rsidRPr="00FC0343">
        <w:rPr>
          <w:rFonts w:ascii="Book Antiqua" w:eastAsia="Calibri" w:hAnsi="Book Antiqua" w:cs="Arial"/>
          <w:sz w:val="22"/>
          <w:szCs w:val="22"/>
        </w:rPr>
        <w:t>’, Plot No. 2, Sector - 29, 3rd Floor,</w:t>
      </w:r>
    </w:p>
    <w:p w14:paraId="033456BB"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Gurgaon (Haryana) – 122001</w:t>
      </w:r>
      <w:r w:rsidR="005373DB" w:rsidRPr="00FC0343">
        <w:rPr>
          <w:rFonts w:ascii="Book Antiqua" w:eastAsia="Calibri" w:hAnsi="Book Antiqua" w:cs="Arial"/>
          <w:sz w:val="22"/>
          <w:szCs w:val="22"/>
        </w:rPr>
        <w:t>,</w:t>
      </w:r>
      <w:r w:rsidRPr="00FC0343">
        <w:rPr>
          <w:rFonts w:ascii="Book Antiqua" w:eastAsia="Calibri" w:hAnsi="Book Antiqua" w:cs="Arial"/>
          <w:sz w:val="22"/>
          <w:szCs w:val="22"/>
        </w:rPr>
        <w:t xml:space="preserve"> INDIA</w:t>
      </w:r>
    </w:p>
    <w:p w14:paraId="09F00413" w14:textId="77777777" w:rsidR="00D937A3" w:rsidRPr="00FC0343" w:rsidRDefault="00D937A3" w:rsidP="00D937A3">
      <w:pPr>
        <w:ind w:left="1080"/>
        <w:jc w:val="both"/>
        <w:rPr>
          <w:rFonts w:ascii="Book Antiqua" w:eastAsia="Calibri" w:hAnsi="Book Antiqua" w:cs="Arial"/>
          <w:sz w:val="22"/>
          <w:szCs w:val="22"/>
        </w:rPr>
      </w:pPr>
    </w:p>
    <w:p w14:paraId="2F30707F" w14:textId="77777777" w:rsidR="00D957D0" w:rsidRDefault="00D957D0" w:rsidP="00D937A3">
      <w:pPr>
        <w:tabs>
          <w:tab w:val="right" w:pos="7254"/>
        </w:tabs>
        <w:ind w:left="1080"/>
        <w:jc w:val="both"/>
        <w:rPr>
          <w:rFonts w:ascii="Book Antiqua" w:eastAsia="Calibri" w:hAnsi="Book Antiqua" w:cs="Arial"/>
          <w:sz w:val="22"/>
          <w:szCs w:val="22"/>
          <w:u w:val="single"/>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77777777"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EB5B5E8" w14:textId="77777777" w:rsidR="00925C04" w:rsidRPr="00FC0343" w:rsidRDefault="00925C04" w:rsidP="0073629F">
      <w:pPr>
        <w:ind w:left="1134" w:hanging="1003"/>
        <w:jc w:val="both"/>
        <w:rPr>
          <w:rFonts w:ascii="Book Antiqua" w:hAnsi="Book Antiqua" w:cs="Arial"/>
          <w:sz w:val="22"/>
          <w:szCs w:val="22"/>
        </w:rPr>
      </w:pPr>
    </w:p>
    <w:p w14:paraId="7C108076" w14:textId="77777777" w:rsidR="007A66B7" w:rsidRPr="006C2379" w:rsidRDefault="00C35E06" w:rsidP="007A66B7">
      <w:pPr>
        <w:ind w:left="1134" w:hanging="1003"/>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.3</w:t>
      </w:r>
      <w:r w:rsidR="007A66B7" w:rsidRPr="00FC0343">
        <w:rPr>
          <w:rFonts w:ascii="Book Antiqua" w:hAnsi="Book Antiqua" w:cs="Arial"/>
          <w:sz w:val="22"/>
          <w:szCs w:val="22"/>
        </w:rPr>
        <w:tab/>
        <w:t xml:space="preserve">Notwithstanding above, the Employer may, at its discretion, extend the deadline for submission of soft part of the </w:t>
      </w:r>
      <w:r w:rsidR="00B57052">
        <w:rPr>
          <w:rFonts w:ascii="Book Antiqua" w:hAnsi="Book Antiqua" w:cs="Arial"/>
          <w:sz w:val="22"/>
          <w:szCs w:val="22"/>
        </w:rPr>
        <w:t>proposals</w:t>
      </w:r>
      <w:r w:rsidR="007A66B7" w:rsidRPr="00FC0343">
        <w:rPr>
          <w:rFonts w:ascii="Book Antiqua" w:hAnsi="Book Antiqua" w:cs="Arial"/>
          <w:sz w:val="22"/>
          <w:szCs w:val="22"/>
        </w:rPr>
        <w:t xml:space="preserve"> from </w:t>
      </w:r>
      <w:r w:rsidR="007A66B7" w:rsidRPr="006C2379">
        <w:rPr>
          <w:rStyle w:val="Hyperlink"/>
          <w:rFonts w:ascii="Book Antiqua" w:eastAsia="Batang" w:hAnsi="Book Antiqua" w:cs="Arial"/>
          <w:sz w:val="22"/>
          <w:szCs w:val="22"/>
          <w:u w:val="none"/>
        </w:rPr>
        <w:t xml:space="preserve">1100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 to 1500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w:t>
      </w:r>
      <w:r w:rsidR="007A66B7" w:rsidRPr="006C2379">
        <w:rPr>
          <w:rFonts w:ascii="Book Antiqua" w:hAnsi="Book Antiqua" w:cs="Arial"/>
          <w:sz w:val="22"/>
          <w:szCs w:val="22"/>
        </w:rPr>
        <w:t xml:space="preserve"> on the same day in case the bidder(s) faces difficulty in submission of </w:t>
      </w:r>
      <w:r w:rsidR="00B57052">
        <w:rPr>
          <w:rFonts w:ascii="Book Antiqua" w:hAnsi="Book Antiqua" w:cs="Arial"/>
          <w:sz w:val="22"/>
          <w:szCs w:val="22"/>
        </w:rPr>
        <w:t>proposals</w:t>
      </w:r>
      <w:r w:rsidR="007A66B7" w:rsidRPr="006C2379">
        <w:rPr>
          <w:rFonts w:ascii="Book Antiqua" w:hAnsi="Book Antiqua" w:cs="Arial"/>
          <w:sz w:val="22"/>
          <w:szCs w:val="22"/>
        </w:rPr>
        <w:t xml:space="preserve"> on the e-Procurement </w:t>
      </w:r>
      <w:r w:rsidR="00DC141C" w:rsidRPr="006C2379">
        <w:rPr>
          <w:rFonts w:ascii="Book Antiqua" w:hAnsi="Book Antiqua" w:cs="Arial"/>
          <w:sz w:val="22"/>
          <w:szCs w:val="22"/>
        </w:rPr>
        <w:t>P</w:t>
      </w:r>
      <w:r w:rsidR="007A66B7" w:rsidRPr="006C2379">
        <w:rPr>
          <w:rFonts w:ascii="Book Antiqua" w:hAnsi="Book Antiqua" w:cs="Arial"/>
          <w:sz w:val="22"/>
          <w:szCs w:val="22"/>
        </w:rPr>
        <w:t xml:space="preserve">ortal even for reasons not attributable to the </w:t>
      </w:r>
      <w:r w:rsidR="00DC141C" w:rsidRPr="006C2379">
        <w:rPr>
          <w:rFonts w:ascii="Book Antiqua" w:hAnsi="Book Antiqua" w:cs="Arial"/>
          <w:sz w:val="22"/>
          <w:szCs w:val="22"/>
        </w:rPr>
        <w:t>Portal’s</w:t>
      </w:r>
      <w:r w:rsidR="007A66B7" w:rsidRPr="006C2379">
        <w:rPr>
          <w:rFonts w:ascii="Book Antiqua" w:hAnsi="Book Antiqua" w:cs="Arial"/>
          <w:sz w:val="22"/>
          <w:szCs w:val="22"/>
        </w:rPr>
        <w:t xml:space="preserve"> server. In such a case, the bidder(s) shall however, be required to send a written communication on the e-mail IDs mentioned below for the purpose before the deadline for submission of soft part of the </w:t>
      </w:r>
      <w:r w:rsidR="00B57052">
        <w:rPr>
          <w:rFonts w:ascii="Book Antiqua" w:hAnsi="Book Antiqua" w:cs="Arial"/>
          <w:sz w:val="22"/>
          <w:szCs w:val="22"/>
        </w:rPr>
        <w:t>proposals</w:t>
      </w:r>
      <w:r w:rsidR="007A66B7" w:rsidRPr="006C2379">
        <w:rPr>
          <w:rFonts w:ascii="Book Antiqua" w:hAnsi="Book Antiqua" w:cs="Arial"/>
          <w:sz w:val="22"/>
          <w:szCs w:val="22"/>
        </w:rPr>
        <w:t xml:space="preserve"> i.e. </w:t>
      </w:r>
      <w:r w:rsidR="007A66B7" w:rsidRPr="006C2379">
        <w:rPr>
          <w:rStyle w:val="Hyperlink"/>
          <w:rFonts w:ascii="Book Antiqua" w:eastAsia="Batang" w:hAnsi="Book Antiqua" w:cs="Arial"/>
          <w:sz w:val="22"/>
          <w:szCs w:val="22"/>
          <w:u w:val="none"/>
        </w:rPr>
        <w:t xml:space="preserve">1100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w:t>
      </w:r>
      <w:r w:rsidR="007A66B7" w:rsidRPr="006C2379">
        <w:rPr>
          <w:rFonts w:ascii="Book Antiqua" w:hAnsi="Book Antiqua" w:cs="Arial"/>
          <w:sz w:val="22"/>
          <w:szCs w:val="22"/>
        </w:rPr>
        <w:t xml:space="preserve"> on</w:t>
      </w:r>
      <w:r w:rsidR="007A66B7" w:rsidRPr="00FC0343">
        <w:rPr>
          <w:rFonts w:ascii="Book Antiqua" w:hAnsi="Book Antiqua" w:cs="Arial"/>
          <w:sz w:val="22"/>
          <w:szCs w:val="22"/>
        </w:rPr>
        <w:t xml:space="preserve"> the last day of the aforesaid deadline. Any request received by the Employer thereafter i.e. beyond </w:t>
      </w:r>
      <w:r w:rsidR="007A66B7" w:rsidRPr="006C2379">
        <w:rPr>
          <w:rStyle w:val="Hyperlink"/>
          <w:rFonts w:ascii="Book Antiqua" w:eastAsia="Batang" w:hAnsi="Book Antiqua" w:cs="Arial"/>
          <w:sz w:val="22"/>
          <w:szCs w:val="22"/>
          <w:u w:val="none"/>
        </w:rPr>
        <w:t xml:space="preserve">1100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 </w:t>
      </w:r>
      <w:r w:rsidR="007A66B7" w:rsidRPr="006C2379">
        <w:rPr>
          <w:rFonts w:ascii="Book Antiqua" w:hAnsi="Book Antiqua" w:cs="Arial"/>
          <w:sz w:val="22"/>
          <w:szCs w:val="22"/>
        </w:rPr>
        <w:t xml:space="preserve">or received prior to the day of deadline for submission of soft part of the bids shall not be entertained under any circumstances. The time of receipt of such communication on the e-mail IDs mentioned below shall govern for the purpose of determining whether or not the communication has been received prior to the deadline for bid submission as stipulated. The bidder(s) may also note that the above recourse shall, however, be adopted only once in the first such instance and no further extension on this account beyond </w:t>
      </w:r>
      <w:r w:rsidR="007A66B7" w:rsidRPr="006C2379">
        <w:rPr>
          <w:rStyle w:val="Hyperlink"/>
          <w:rFonts w:ascii="Book Antiqua" w:eastAsia="Batang" w:hAnsi="Book Antiqua" w:cs="Arial"/>
          <w:sz w:val="22"/>
          <w:szCs w:val="22"/>
          <w:u w:val="none"/>
        </w:rPr>
        <w:t xml:space="preserve">1500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w:t>
      </w:r>
      <w:r w:rsidR="007A66B7" w:rsidRPr="006C2379">
        <w:rPr>
          <w:rFonts w:ascii="Book Antiqua" w:hAnsi="Book Antiqua" w:cs="Arial"/>
          <w:sz w:val="22"/>
          <w:szCs w:val="22"/>
        </w:rPr>
        <w:t xml:space="preserve"> as above shall be given by the Employer.</w:t>
      </w:r>
    </w:p>
    <w:p w14:paraId="201D2063" w14:textId="77777777" w:rsidR="007A66B7" w:rsidRPr="006C2379" w:rsidRDefault="007A66B7" w:rsidP="00F10DBA">
      <w:pPr>
        <w:ind w:left="1080" w:hanging="1080"/>
        <w:jc w:val="both"/>
        <w:rPr>
          <w:rFonts w:ascii="Book Antiqua" w:hAnsi="Book Antiqua" w:cs="Arial"/>
          <w:sz w:val="22"/>
          <w:szCs w:val="22"/>
        </w:rPr>
      </w:pPr>
    </w:p>
    <w:p w14:paraId="187030A3" w14:textId="3E05B43D" w:rsidR="00B44D7F" w:rsidRDefault="00B44D7F" w:rsidP="007A6141">
      <w:pPr>
        <w:tabs>
          <w:tab w:val="left" w:pos="90"/>
        </w:tabs>
        <w:ind w:left="2700" w:hanging="1530"/>
        <w:rPr>
          <w:rStyle w:val="Hyperlink"/>
          <w:rFonts w:ascii="Book Antiqua" w:hAnsi="Book Antiqua"/>
          <w:lang w:val="en-GB"/>
        </w:rPr>
      </w:pPr>
      <w:r w:rsidRPr="00FC0343">
        <w:rPr>
          <w:rFonts w:ascii="Book Antiqua" w:hAnsi="Book Antiqua" w:cs="Arial"/>
          <w:sz w:val="22"/>
          <w:szCs w:val="22"/>
          <w:lang w:val="en-GB"/>
        </w:rPr>
        <w:t>Email Address:</w:t>
      </w:r>
      <w:r w:rsidRPr="00FC0343">
        <w:rPr>
          <w:rStyle w:val="Hyperlink"/>
          <w:rFonts w:ascii="Book Antiqua" w:hAnsi="Book Antiqua" w:cs="Arial"/>
          <w:snapToGrid w:val="0"/>
          <w:sz w:val="22"/>
          <w:szCs w:val="22"/>
        </w:rPr>
        <w:t xml:space="preserve"> </w:t>
      </w:r>
      <w:hyperlink r:id="rId8" w:history="1">
        <w:r w:rsidR="00D957D0" w:rsidRPr="005E1EED">
          <w:rPr>
            <w:rStyle w:val="Hyperlink"/>
            <w:rFonts w:ascii="Book Antiqua" w:hAnsi="Book Antiqua"/>
            <w:lang w:val="en-GB"/>
          </w:rPr>
          <w:t>maneesh.jharwal@powergrid.in</w:t>
        </w:r>
      </w:hyperlink>
      <w:r w:rsidR="009E57A3">
        <w:rPr>
          <w:rStyle w:val="Hyperlink"/>
          <w:rFonts w:ascii="Book Antiqua" w:hAnsi="Book Antiqua"/>
          <w:lang w:val="en-GB"/>
        </w:rPr>
        <w:t>;</w:t>
      </w:r>
      <w:r w:rsidR="009E57A3" w:rsidRPr="009E57A3">
        <w:t xml:space="preserve"> </w:t>
      </w:r>
      <w:hyperlink r:id="rId9" w:history="1">
        <w:r w:rsidR="009E57A3" w:rsidRPr="00032083">
          <w:rPr>
            <w:rStyle w:val="Hyperlink"/>
            <w:rFonts w:ascii="Book Antiqua" w:hAnsi="Book Antiqua"/>
            <w:lang w:val="en-GB"/>
          </w:rPr>
          <w:t>virendra2@powergrid.in</w:t>
        </w:r>
      </w:hyperlink>
      <w:r w:rsidR="009E57A3" w:rsidRPr="00CC5F5C">
        <w:rPr>
          <w:rFonts w:ascii="Book Antiqua" w:hAnsi="Book Antiqua"/>
          <w:lang w:val="en-GB"/>
        </w:rPr>
        <w:t xml:space="preserve">; </w:t>
      </w:r>
      <w:hyperlink r:id="rId10" w:history="1">
        <w:r w:rsidR="009E57A3" w:rsidRPr="00CC5F5C">
          <w:rPr>
            <w:rStyle w:val="Hyperlink"/>
            <w:rFonts w:ascii="Book Antiqua" w:hAnsi="Book Antiqua"/>
            <w:lang w:val="en-GB"/>
          </w:rPr>
          <w:t>rahul.prasad@powergrid.in</w:t>
        </w:r>
      </w:hyperlink>
    </w:p>
    <w:p w14:paraId="7BE04E4A" w14:textId="542FC8F3" w:rsidR="00CC2B1D" w:rsidRDefault="00CC2B1D" w:rsidP="007A6141">
      <w:pPr>
        <w:tabs>
          <w:tab w:val="left" w:pos="90"/>
        </w:tabs>
        <w:ind w:left="2700" w:hanging="1530"/>
        <w:rPr>
          <w:rFonts w:ascii="Book Antiqua" w:hAnsi="Book Antiqua"/>
          <w:b/>
          <w:bCs/>
          <w:sz w:val="22"/>
          <w:szCs w:val="22"/>
        </w:rPr>
      </w:pPr>
    </w:p>
    <w:p w14:paraId="483CF5B5" w14:textId="65AAFC04" w:rsidR="000400D5" w:rsidRDefault="000400D5" w:rsidP="007A6141">
      <w:pPr>
        <w:tabs>
          <w:tab w:val="left" w:pos="90"/>
        </w:tabs>
        <w:ind w:left="2700" w:hanging="1530"/>
        <w:rPr>
          <w:rFonts w:ascii="Book Antiqua" w:hAnsi="Book Antiqua"/>
          <w:b/>
          <w:bCs/>
          <w:sz w:val="22"/>
          <w:szCs w:val="22"/>
        </w:rPr>
      </w:pPr>
    </w:p>
    <w:p w14:paraId="6B93086E" w14:textId="48AE08CE" w:rsidR="000400D5" w:rsidRDefault="000400D5" w:rsidP="007A6141">
      <w:pPr>
        <w:tabs>
          <w:tab w:val="left" w:pos="90"/>
        </w:tabs>
        <w:ind w:left="2700" w:hanging="1530"/>
        <w:rPr>
          <w:rFonts w:ascii="Book Antiqua" w:hAnsi="Book Antiqua"/>
          <w:b/>
          <w:bCs/>
          <w:sz w:val="22"/>
          <w:szCs w:val="22"/>
        </w:rPr>
      </w:pPr>
    </w:p>
    <w:p w14:paraId="5794A1F3" w14:textId="6C43DA93" w:rsidR="000400D5" w:rsidRDefault="000400D5" w:rsidP="007A6141">
      <w:pPr>
        <w:tabs>
          <w:tab w:val="left" w:pos="90"/>
        </w:tabs>
        <w:ind w:left="2700" w:hanging="1530"/>
        <w:rPr>
          <w:rFonts w:ascii="Book Antiqua" w:hAnsi="Book Antiqua"/>
          <w:b/>
          <w:bCs/>
          <w:sz w:val="22"/>
          <w:szCs w:val="22"/>
        </w:rPr>
      </w:pPr>
    </w:p>
    <w:p w14:paraId="022523F4" w14:textId="77777777" w:rsidR="000400D5" w:rsidRPr="00FC0343" w:rsidRDefault="000400D5"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lastRenderedPageBreak/>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455AEF88" w14:textId="77777777" w:rsidR="00896ED4"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in public,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650698F4" w14:textId="77777777" w:rsidR="00C06A8D" w:rsidRDefault="00C06A8D" w:rsidP="00551637">
      <w:pPr>
        <w:ind w:left="414" w:firstLine="720"/>
        <w:jc w:val="both"/>
        <w:rPr>
          <w:rFonts w:ascii="Book Antiqua" w:eastAsia="Calibri" w:hAnsi="Book Antiqua" w:cs="Arial"/>
          <w:sz w:val="22"/>
          <w:szCs w:val="22"/>
        </w:rPr>
      </w:pP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Default="00551637" w:rsidP="00551637">
      <w:pPr>
        <w:ind w:left="414" w:firstLine="720"/>
        <w:jc w:val="both"/>
        <w:rPr>
          <w:rFonts w:ascii="Book Antiqua" w:eastAsia="Calibri" w:hAnsi="Book Antiqua" w:cs="Arial"/>
          <w:b/>
          <w:bCs/>
          <w:sz w:val="22"/>
          <w:szCs w:val="22"/>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Third Floor,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FC0343" w:rsidRDefault="00C06A8D" w:rsidP="00C06A8D">
      <w:pPr>
        <w:jc w:val="both"/>
        <w:rPr>
          <w:rFonts w:ascii="Book Antiqua" w:eastAsia="Calibri" w:hAnsi="Book Antiqua" w:cs="Arial"/>
          <w:b/>
          <w:bCs/>
          <w:sz w:val="22"/>
          <w:szCs w:val="22"/>
        </w:rPr>
      </w:pPr>
    </w:p>
    <w:p w14:paraId="3CC820EF"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be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FC0343" w:rsidRDefault="00CF2445" w:rsidP="00FA735B">
      <w:pPr>
        <w:ind w:left="1701" w:hanging="567"/>
        <w:jc w:val="both"/>
        <w:rPr>
          <w:rFonts w:ascii="Book Antiqua" w:hAnsi="Book Antiqua" w:cs="Arial"/>
          <w:sz w:val="22"/>
          <w:szCs w:val="22"/>
        </w:rPr>
      </w:pPr>
    </w:p>
    <w:p w14:paraId="1438CB8D" w14:textId="70FCC213" w:rsidR="005E21DA" w:rsidRPr="00FC0343" w:rsidRDefault="005E21DA" w:rsidP="0073629F">
      <w:pPr>
        <w:pStyle w:val="Heading6"/>
        <w:ind w:left="1985" w:hanging="851"/>
        <w:jc w:val="both"/>
        <w:rPr>
          <w:rFonts w:ascii="Book Antiqua" w:hAnsi="Book Antiqua" w:cs="Arial"/>
          <w:b w:val="0"/>
          <w:bCs/>
          <w:i/>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80FD3D0" w:rsidR="005E21DA" w:rsidRDefault="005E21DA" w:rsidP="007F5DA0">
      <w:pPr>
        <w:ind w:left="1134"/>
        <w:jc w:val="both"/>
        <w:rPr>
          <w:rFonts w:ascii="Book Antiqua" w:hAnsi="Book Antiqua" w:cs="Arial"/>
          <w:sz w:val="22"/>
          <w:szCs w:val="22"/>
        </w:rPr>
      </w:pPr>
      <w:r w:rsidRPr="00FC0343">
        <w:rPr>
          <w:rFonts w:ascii="Book Antiqua" w:hAnsi="Book Antiqua" w:cs="Arial"/>
          <w:sz w:val="22"/>
          <w:szCs w:val="22"/>
        </w:rPr>
        <w:t xml:space="preserve">During proposal evaluation, the </w:t>
      </w:r>
      <w:r w:rsidR="00247667" w:rsidRPr="00FC0343">
        <w:rPr>
          <w:rFonts w:ascii="Book Antiqua" w:hAnsi="Book Antiqua" w:cs="Arial"/>
          <w:sz w:val="22"/>
          <w:szCs w:val="22"/>
        </w:rPr>
        <w:t xml:space="preserve">Owner </w:t>
      </w:r>
      <w:r w:rsidRPr="00FC0343">
        <w:rPr>
          <w:rFonts w:ascii="Book Antiqua" w:hAnsi="Book Antiqua" w:cs="Arial"/>
          <w:sz w:val="22"/>
          <w:szCs w:val="22"/>
        </w:rPr>
        <w:t>may, at its discretion, ask the Consultant for a clarification of its proposal. In case of erroneous/non</w:t>
      </w:r>
      <w:r w:rsidR="003640BA">
        <w:rPr>
          <w:rFonts w:ascii="Book Antiqua" w:hAnsi="Book Antiqua" w:cs="Arial"/>
          <w:sz w:val="22"/>
          <w:szCs w:val="22"/>
        </w:rPr>
        <w:t>-</w:t>
      </w:r>
      <w:r w:rsidRPr="00FC0343">
        <w:rPr>
          <w:rFonts w:ascii="Book Antiqua" w:hAnsi="Book Antiqua" w:cs="Arial"/>
          <w:sz w:val="22"/>
          <w:szCs w:val="22"/>
        </w:rPr>
        <w:t xml:space="preserve">submission of documents related to/identified in </w:t>
      </w:r>
      <w:r w:rsidRPr="004D6EE2">
        <w:rPr>
          <w:rStyle w:val="Hyperlink"/>
          <w:rFonts w:ascii="Book Antiqua" w:eastAsia="Batang" w:hAnsi="Book Antiqua" w:cs="Arial"/>
          <w:u w:val="none"/>
        </w:rPr>
        <w:t xml:space="preserve">Sub-Clause </w:t>
      </w:r>
      <w:r w:rsidR="000E02DB" w:rsidRPr="004D6EE2">
        <w:rPr>
          <w:rStyle w:val="Hyperlink"/>
          <w:rFonts w:ascii="Book Antiqua" w:eastAsia="Batang" w:hAnsi="Book Antiqua" w:cs="Arial"/>
          <w:u w:val="none"/>
        </w:rPr>
        <w:t>8.0</w:t>
      </w:r>
      <w:r w:rsidR="00DC63B7" w:rsidRPr="004D6EE2">
        <w:rPr>
          <w:rStyle w:val="Hyperlink"/>
          <w:rFonts w:ascii="Book Antiqua" w:eastAsia="Batang" w:hAnsi="Book Antiqua" w:cs="Arial"/>
          <w:u w:val="none"/>
        </w:rPr>
        <w:t>(II)(a)(ii)</w:t>
      </w:r>
      <w:r w:rsidR="0028145B" w:rsidRPr="004D6EE2">
        <w:rPr>
          <w:rStyle w:val="Hyperlink"/>
          <w:rFonts w:ascii="Book Antiqua" w:eastAsia="Batang" w:hAnsi="Book Antiqua" w:cs="Arial"/>
          <w:u w:val="none"/>
        </w:rPr>
        <w:t xml:space="preserve"> - (b)</w:t>
      </w:r>
      <w:r w:rsidR="00C06314" w:rsidRPr="004D6EE2">
        <w:rPr>
          <w:rStyle w:val="Hyperlink"/>
          <w:rFonts w:ascii="Book Antiqua" w:eastAsia="Batang" w:hAnsi="Book Antiqua" w:cs="Arial"/>
          <w:u w:val="none"/>
        </w:rPr>
        <w:t xml:space="preserve">, (c), </w:t>
      </w:r>
      <w:r w:rsidR="009A6C18">
        <w:rPr>
          <w:rStyle w:val="Hyperlink"/>
          <w:rFonts w:ascii="Book Antiqua" w:eastAsia="Batang" w:hAnsi="Book Antiqua" w:cs="Arial"/>
          <w:u w:val="none"/>
        </w:rPr>
        <w:t xml:space="preserve">(d), (e), </w:t>
      </w:r>
      <w:r w:rsidR="004A4123" w:rsidRPr="004D6EE2">
        <w:rPr>
          <w:rStyle w:val="Hyperlink"/>
          <w:rFonts w:ascii="Book Antiqua" w:eastAsia="Batang" w:hAnsi="Book Antiqua" w:cs="Arial"/>
          <w:u w:val="none"/>
        </w:rPr>
        <w:t xml:space="preserve">(f), </w:t>
      </w:r>
      <w:r w:rsidR="00C116BE" w:rsidRPr="004D6EE2">
        <w:rPr>
          <w:rStyle w:val="Hyperlink"/>
          <w:rFonts w:ascii="Book Antiqua" w:eastAsia="Batang" w:hAnsi="Book Antiqua" w:cs="Arial"/>
          <w:u w:val="none"/>
        </w:rPr>
        <w:t xml:space="preserve">(g), (h), </w:t>
      </w:r>
      <w:r w:rsidR="00C06314" w:rsidRPr="004D6EE2">
        <w:rPr>
          <w:rStyle w:val="Hyperlink"/>
          <w:rFonts w:ascii="Book Antiqua" w:eastAsia="Batang" w:hAnsi="Book Antiqua" w:cs="Arial"/>
          <w:u w:val="none"/>
        </w:rPr>
        <w:t>(</w:t>
      </w:r>
      <w:proofErr w:type="spellStart"/>
      <w:r w:rsidR="00C06314" w:rsidRPr="004D6EE2">
        <w:rPr>
          <w:rStyle w:val="Hyperlink"/>
          <w:rFonts w:ascii="Book Antiqua" w:eastAsia="Batang" w:hAnsi="Book Antiqua" w:cs="Arial"/>
          <w:u w:val="none"/>
        </w:rPr>
        <w:t>i</w:t>
      </w:r>
      <w:proofErr w:type="spellEnd"/>
      <w:r w:rsidR="00C06314" w:rsidRPr="004D6EE2">
        <w:rPr>
          <w:rStyle w:val="Hyperlink"/>
          <w:rFonts w:ascii="Book Antiqua" w:eastAsia="Batang" w:hAnsi="Book Antiqua" w:cs="Arial"/>
          <w:u w:val="none"/>
        </w:rPr>
        <w:t>)</w:t>
      </w:r>
      <w:r w:rsidR="009A6C18">
        <w:rPr>
          <w:rStyle w:val="Hyperlink"/>
          <w:rFonts w:ascii="Book Antiqua" w:eastAsia="Batang" w:hAnsi="Book Antiqua" w:cs="Arial"/>
          <w:u w:val="none"/>
        </w:rPr>
        <w:t xml:space="preserve"> &amp;</w:t>
      </w:r>
      <w:r w:rsidR="004D6EE2" w:rsidRPr="004D6EE2">
        <w:rPr>
          <w:rStyle w:val="Hyperlink"/>
          <w:rFonts w:ascii="Book Antiqua" w:eastAsia="Batang" w:hAnsi="Book Antiqua" w:cs="Arial"/>
          <w:u w:val="none"/>
        </w:rPr>
        <w:t xml:space="preserve"> </w:t>
      </w:r>
      <w:r w:rsidR="00C06314" w:rsidRPr="004D6EE2">
        <w:rPr>
          <w:rStyle w:val="Hyperlink"/>
          <w:rFonts w:ascii="Book Antiqua" w:eastAsia="Batang" w:hAnsi="Book Antiqua" w:cs="Arial"/>
          <w:u w:val="none"/>
        </w:rPr>
        <w:t>(j)</w:t>
      </w:r>
      <w:r w:rsidR="004D6EE2" w:rsidRPr="004D6EE2">
        <w:rPr>
          <w:rStyle w:val="Hyperlink"/>
          <w:rFonts w:ascii="Book Antiqua" w:eastAsia="Batang" w:hAnsi="Book Antiqua" w:cs="Arial"/>
          <w:u w:val="none"/>
        </w:rPr>
        <w:t xml:space="preserve"> and </w:t>
      </w:r>
      <w:r w:rsidR="004D6EE2" w:rsidRPr="00711F4B">
        <w:rPr>
          <w:rFonts w:ascii="Book Antiqua" w:hAnsi="Book Antiqua" w:cs="Arial"/>
          <w:b/>
          <w:bCs/>
        </w:rPr>
        <w:t>complete annual reports</w:t>
      </w:r>
      <w:r w:rsidR="004D6EE2">
        <w:rPr>
          <w:rFonts w:ascii="Book Antiqua" w:hAnsi="Book Antiqua" w:cs="Arial"/>
          <w:b/>
          <w:bCs/>
        </w:rPr>
        <w:t xml:space="preserve"> of Last three financial years</w:t>
      </w:r>
      <w:r w:rsidR="004D6EE2" w:rsidRPr="00711F4B">
        <w:rPr>
          <w:rFonts w:ascii="Book Antiqua" w:hAnsi="Book Antiqua" w:cs="Arial"/>
          <w:b/>
          <w:bCs/>
        </w:rPr>
        <w:t xml:space="preserve"> together with Audited statement of accounts</w:t>
      </w:r>
      <w:r w:rsidR="004D6EE2">
        <w:rPr>
          <w:rFonts w:ascii="Book Antiqua" w:hAnsi="Book Antiqua" w:cs="Arial"/>
          <w:b/>
          <w:bCs/>
        </w:rPr>
        <w:t xml:space="preserve">, Online Payment Acknowledgment towards the cost of Bidding Documents, </w:t>
      </w:r>
      <w:r w:rsidR="004D6EE2" w:rsidRPr="00711F4B">
        <w:rPr>
          <w:rFonts w:ascii="Book Antiqua" w:hAnsi="Book Antiqua" w:cs="Arial"/>
          <w:b/>
          <w:bCs/>
        </w:rPr>
        <w:t>Online Payment acknowledgment towards Bid Security (in cases where online payment has been made prior to the deadline for submission of hardcopy part of the bids),</w:t>
      </w:r>
      <w:r w:rsidR="004D6EE2" w:rsidRPr="00711F4B">
        <w:rPr>
          <w:rStyle w:val="Strong"/>
          <w:rFonts w:ascii="Book Antiqua" w:hAnsi="Book Antiqua" w:cs="Arial"/>
        </w:rPr>
        <w:t xml:space="preserve">  documentary evidence with regard to registration with designated Authority of </w:t>
      </w:r>
      <w:proofErr w:type="spellStart"/>
      <w:r w:rsidR="004D6EE2" w:rsidRPr="00711F4B">
        <w:rPr>
          <w:rStyle w:val="Strong"/>
          <w:rFonts w:ascii="Book Antiqua" w:hAnsi="Book Antiqua" w:cs="Arial"/>
        </w:rPr>
        <w:t>GoI</w:t>
      </w:r>
      <w:proofErr w:type="spellEnd"/>
      <w:r w:rsidR="004D6EE2" w:rsidRPr="00711F4B">
        <w:rPr>
          <w:rStyle w:val="Strong"/>
          <w:rFonts w:ascii="Book Antiqua" w:hAnsi="Book Antiqua" w:cs="Arial"/>
        </w:rPr>
        <w:t xml:space="preserve"> under the Public Procurement Policy for MSEs</w:t>
      </w:r>
      <w:r w:rsidR="00116CA3" w:rsidRPr="00FC0343">
        <w:rPr>
          <w:rFonts w:ascii="Book Antiqua" w:hAnsi="Book Antiqua" w:cs="Arial"/>
          <w:sz w:val="22"/>
          <w:szCs w:val="22"/>
        </w:rPr>
        <w:t xml:space="preserve"> </w:t>
      </w:r>
      <w:r w:rsidRPr="00FC0343">
        <w:rPr>
          <w:rFonts w:ascii="Book Antiqua" w:hAnsi="Book Antiqua" w:cs="Arial"/>
          <w:sz w:val="22"/>
          <w:szCs w:val="22"/>
        </w:rPr>
        <w:t xml:space="preserve">required to be submitted by the Consultant as per the provisions of the </w:t>
      </w:r>
      <w:proofErr w:type="spellStart"/>
      <w:r w:rsidRPr="00FC0343">
        <w:rPr>
          <w:rFonts w:ascii="Book Antiqua" w:hAnsi="Book Antiqua" w:cs="Arial"/>
          <w:sz w:val="22"/>
          <w:szCs w:val="22"/>
        </w:rPr>
        <w:t>R</w:t>
      </w:r>
      <w:r w:rsidR="000B6D04">
        <w:rPr>
          <w:rFonts w:ascii="Book Antiqua" w:hAnsi="Book Antiqua" w:cs="Arial"/>
          <w:sz w:val="22"/>
          <w:szCs w:val="22"/>
        </w:rPr>
        <w:t>f</w:t>
      </w:r>
      <w:r w:rsidRPr="00FC0343">
        <w:rPr>
          <w:rFonts w:ascii="Book Antiqua" w:hAnsi="Book Antiqua" w:cs="Arial"/>
          <w:sz w:val="22"/>
          <w:szCs w:val="22"/>
        </w:rPr>
        <w:t>P</w:t>
      </w:r>
      <w:proofErr w:type="spellEnd"/>
      <w:r w:rsidRPr="00FC0343">
        <w:rPr>
          <w:rFonts w:ascii="Book Antiqua" w:hAnsi="Book Antiqua" w:cs="Arial"/>
          <w:sz w:val="22"/>
          <w:szCs w:val="22"/>
        </w:rPr>
        <w:t xml:space="preserve"> Documents, the </w:t>
      </w:r>
      <w:r w:rsidR="00A45855">
        <w:rPr>
          <w:rFonts w:ascii="Book Antiqua" w:hAnsi="Book Antiqua" w:cs="Arial"/>
          <w:sz w:val="22"/>
          <w:szCs w:val="22"/>
        </w:rPr>
        <w:t>Employer</w:t>
      </w:r>
      <w:r w:rsidR="00247667" w:rsidRPr="00FC0343">
        <w:rPr>
          <w:rFonts w:ascii="Book Antiqua" w:hAnsi="Book Antiqua" w:cs="Arial"/>
          <w:sz w:val="22"/>
          <w:szCs w:val="22"/>
        </w:rPr>
        <w:t xml:space="preserve"> </w:t>
      </w:r>
      <w:r w:rsidRPr="00FC0343">
        <w:rPr>
          <w:rFonts w:ascii="Book Antiqua" w:hAnsi="Book Antiqua" w:cs="Arial"/>
          <w:sz w:val="22"/>
          <w:szCs w:val="22"/>
        </w:rPr>
        <w:t xml:space="preserve">may give the Consultant not more than </w:t>
      </w:r>
      <w:r w:rsidR="00CC2B1D">
        <w:rPr>
          <w:rStyle w:val="Hyperlink"/>
          <w:rFonts w:ascii="Book Antiqua" w:eastAsia="Batang" w:hAnsi="Book Antiqua" w:cs="Arial"/>
          <w:sz w:val="22"/>
          <w:szCs w:val="22"/>
          <w:u w:val="none"/>
        </w:rPr>
        <w:t>5</w:t>
      </w:r>
      <w:r w:rsidRPr="00896ED4">
        <w:rPr>
          <w:rStyle w:val="Hyperlink"/>
          <w:rFonts w:ascii="Book Antiqua" w:eastAsia="Batang" w:hAnsi="Book Antiqua" w:cs="Arial"/>
          <w:sz w:val="22"/>
          <w:szCs w:val="22"/>
          <w:u w:val="none"/>
        </w:rPr>
        <w:t xml:space="preserve"> working </w:t>
      </w:r>
      <w:r w:rsidR="00896ED4" w:rsidRPr="00896ED4">
        <w:rPr>
          <w:rStyle w:val="Hyperlink"/>
          <w:rFonts w:ascii="Book Antiqua" w:eastAsia="Batang" w:hAnsi="Book Antiqua" w:cs="Arial"/>
          <w:sz w:val="22"/>
          <w:szCs w:val="22"/>
          <w:u w:val="none"/>
        </w:rPr>
        <w:t>days</w:t>
      </w:r>
      <w:r w:rsidR="00896ED4">
        <w:rPr>
          <w:rStyle w:val="Hyperlink"/>
          <w:rFonts w:ascii="Book Antiqua" w:eastAsia="Batang" w:hAnsi="Book Antiqua" w:cs="Arial"/>
          <w:sz w:val="22"/>
          <w:szCs w:val="22"/>
          <w:u w:val="none"/>
        </w:rPr>
        <w:t>’</w:t>
      </w:r>
      <w:r w:rsidR="00896ED4" w:rsidRPr="00FC0343">
        <w:rPr>
          <w:rFonts w:ascii="Book Antiqua" w:hAnsi="Book Antiqua" w:cs="Arial"/>
          <w:sz w:val="22"/>
          <w:szCs w:val="22"/>
        </w:rPr>
        <w:t xml:space="preserve"> notice</w:t>
      </w:r>
      <w:r w:rsidRPr="00FC0343">
        <w:rPr>
          <w:rFonts w:ascii="Book Antiqua" w:hAnsi="Book Antiqua" w:cs="Arial"/>
          <w:sz w:val="22"/>
          <w:szCs w:val="22"/>
        </w:rPr>
        <w:t xml:space="preserve"> to rectify/furnish such documents, failing which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 xml:space="preserve">shall be rejected.  The request for clarification and the response shall be in writing, and no change in the price or substance of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shall be sought, offered or permitted.</w:t>
      </w:r>
    </w:p>
    <w:p w14:paraId="723DAA4D" w14:textId="77777777" w:rsidR="000400D5" w:rsidRPr="00FC0343" w:rsidRDefault="000400D5" w:rsidP="007F5DA0">
      <w:pPr>
        <w:ind w:left="1134"/>
        <w:jc w:val="both"/>
        <w:rPr>
          <w:rFonts w:ascii="Book Antiqua" w:hAnsi="Book Antiqua" w:cs="Arial"/>
          <w:sz w:val="22"/>
          <w:szCs w:val="22"/>
        </w:rPr>
      </w:pPr>
    </w:p>
    <w:p w14:paraId="0D122667" w14:textId="77777777" w:rsidR="00832632" w:rsidRPr="00FC0343" w:rsidRDefault="00832632" w:rsidP="008076FC">
      <w:pPr>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lastRenderedPageBreak/>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FC0343">
        <w:rPr>
          <w:rFonts w:ascii="Book Antiqua" w:hAnsi="Book Antiqua" w:cs="Arial"/>
          <w:b/>
          <w:bCs/>
          <w:snapToGrid w:val="0"/>
          <w:sz w:val="22"/>
          <w:szCs w:val="22"/>
        </w:rPr>
        <w:t>OPENING</w:t>
      </w:r>
      <w:r w:rsidR="00A45855" w:rsidRPr="00FC0343">
        <w:rPr>
          <w:rFonts w:ascii="Book Antiqua" w:hAnsi="Book Antiqua" w:cs="Arial"/>
          <w:b/>
          <w:bCs/>
          <w:snapToGrid w:val="0"/>
          <w:sz w:val="22"/>
          <w:szCs w:val="22"/>
          <w:lang w:val="en-GB"/>
        </w:rPr>
        <w:t xml:space="preserve"> OF </w:t>
      </w:r>
      <w:r w:rsidR="00A45855" w:rsidRPr="000B6D04">
        <w:rPr>
          <w:rFonts w:ascii="Book Antiqua" w:hAnsi="Book Antiqua" w:cs="Arial"/>
          <w:b/>
          <w:bCs/>
          <w:snapToGrid w:val="0"/>
          <w:sz w:val="22"/>
          <w:szCs w:val="22"/>
          <w:u w:val="single"/>
          <w:lang w:val="en-GB"/>
        </w:rPr>
        <w:t>FINANCIAL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77777777"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be intimated 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7777777"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The Consultants’ representatives who are present shall sign a register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7777777"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FC0343">
        <w:rPr>
          <w:rFonts w:ascii="Book Antiqua" w:hAnsi="Book Antiqua" w:cs="Arial"/>
          <w:sz w:val="22"/>
          <w:szCs w:val="22"/>
        </w:rPr>
        <w:t xml:space="preserve">Quality and Cost Based Selection (QCBS)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1EC9BF33"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D620B6">
        <w:rPr>
          <w:rStyle w:val="Hyperlink"/>
          <w:rFonts w:ascii="Book Antiqua" w:eastAsia="Batang" w:hAnsi="Book Antiqua" w:cs="Arial"/>
          <w:sz w:val="22"/>
          <w:szCs w:val="22"/>
          <w:u w:val="none"/>
        </w:rPr>
        <w:t>70</w:t>
      </w:r>
      <w:r w:rsidR="008C1547" w:rsidRPr="00A84539">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75DAC572"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5803369F"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Default="00F32865" w:rsidP="0031504F">
      <w:pPr>
        <w:pStyle w:val="ListParagraph"/>
        <w:ind w:left="1134"/>
        <w:jc w:val="both"/>
        <w:rPr>
          <w:rFonts w:ascii="Book Antiqua" w:hAnsi="Book Antiqua" w:cs="Arial"/>
          <w:sz w:val="22"/>
          <w:szCs w:val="22"/>
          <w:vertAlign w:val="subscript"/>
        </w:rPr>
      </w:pPr>
    </w:p>
    <w:p w14:paraId="5CB74B9B" w14:textId="6FEBCE6D"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419B060A"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on.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FC0343" w:rsidRDefault="00D61A53" w:rsidP="00A20E8F">
      <w:pPr>
        <w:ind w:left="1134" w:hanging="1003"/>
        <w:jc w:val="both"/>
        <w:rPr>
          <w:rFonts w:ascii="Book Antiqua" w:hAnsi="Book Antiqua" w:cs="Arial"/>
          <w:b/>
          <w:bCs/>
          <w:sz w:val="22"/>
          <w:szCs w:val="22"/>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FC0343" w:rsidRDefault="00A32CC5" w:rsidP="00A32CC5">
      <w:pPr>
        <w:ind w:left="1440"/>
        <w:jc w:val="both"/>
        <w:rPr>
          <w:rFonts w:ascii="Book Antiqua" w:hAnsi="Book Antiqua" w:cs="Arial"/>
          <w:sz w:val="22"/>
          <w:szCs w:val="2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7777777" w:rsidR="00BC6D27" w:rsidRPr="00FC0343"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320F2989" w14:textId="77777777" w:rsidR="00407F85" w:rsidRPr="00FC0343" w:rsidRDefault="00407F85"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7777777"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77777777" w:rsidR="00A1665F" w:rsidRPr="00FC0343"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bookmarkStart w:id="25" w:name="_Hlk114048872"/>
      <w:r w:rsidR="00024F3A" w:rsidRPr="00FC0343">
        <w:rPr>
          <w:rFonts w:ascii="Book Antiqua" w:hAnsi="Book Antiqua" w:cs="Arial"/>
          <w:b/>
          <w:sz w:val="22"/>
          <w:szCs w:val="22"/>
        </w:rPr>
        <w:t>NOTIFICATION</w:t>
      </w:r>
      <w:r w:rsidR="00024F3A" w:rsidRPr="00FC0343">
        <w:rPr>
          <w:rFonts w:ascii="Book Antiqua" w:hAnsi="Book Antiqua" w:cs="Arial"/>
          <w:b/>
          <w:snapToGrid w:val="0"/>
          <w:sz w:val="22"/>
          <w:szCs w:val="22"/>
          <w:lang w:val="en-GB"/>
        </w:rPr>
        <w:t xml:space="preserve"> </w:t>
      </w:r>
      <w:r w:rsidR="00024F3A" w:rsidRPr="00FC0343">
        <w:rPr>
          <w:rFonts w:ascii="Book Antiqua" w:eastAsia="Calibri" w:hAnsi="Book Antiqua" w:cs="Arial"/>
          <w:b/>
          <w:sz w:val="22"/>
          <w:szCs w:val="22"/>
        </w:rPr>
        <w:t>OF</w:t>
      </w:r>
      <w:r w:rsidR="00024F3A" w:rsidRPr="00FC0343">
        <w:rPr>
          <w:rFonts w:ascii="Book Antiqua" w:hAnsi="Book Antiqua" w:cs="Arial"/>
          <w:b/>
          <w:snapToGrid w:val="0"/>
          <w:sz w:val="22"/>
          <w:szCs w:val="22"/>
          <w:lang w:val="en-GB"/>
        </w:rPr>
        <w:t xml:space="preserve"> AWARD</w:t>
      </w:r>
      <w:bookmarkEnd w:id="25"/>
    </w:p>
    <w:p w14:paraId="7604A9C7" w14:textId="77777777" w:rsidR="00A1665F" w:rsidRPr="00FC0343" w:rsidRDefault="00A1665F" w:rsidP="00A1665F">
      <w:pPr>
        <w:ind w:left="1134" w:hanging="1003"/>
        <w:jc w:val="both"/>
        <w:rPr>
          <w:rFonts w:ascii="Book Antiqua" w:hAnsi="Book Antiqua" w:cs="Arial"/>
          <w:sz w:val="22"/>
          <w:szCs w:val="22"/>
        </w:rPr>
      </w:pPr>
    </w:p>
    <w:p w14:paraId="2BF23F84" w14:textId="77777777" w:rsidR="00A1665F" w:rsidRPr="00FC0343" w:rsidRDefault="00C35E06" w:rsidP="00A1665F">
      <w:pPr>
        <w:ind w:left="1134" w:hanging="1003"/>
        <w:jc w:val="both"/>
        <w:rPr>
          <w:rFonts w:ascii="Book Antiqua" w:hAnsi="Book Antiqua" w:cs="Arial"/>
          <w:sz w:val="22"/>
          <w:szCs w:val="22"/>
        </w:rPr>
      </w:pPr>
      <w:r>
        <w:rPr>
          <w:rFonts w:ascii="Book Antiqua" w:hAnsi="Book Antiqua" w:cs="Arial"/>
          <w:sz w:val="22"/>
          <w:szCs w:val="22"/>
        </w:rPr>
        <w:t>35</w:t>
      </w:r>
      <w:r w:rsidR="006D4701">
        <w:rPr>
          <w:rFonts w:ascii="Book Antiqua" w:hAnsi="Book Antiqua" w:cs="Arial"/>
          <w:sz w:val="22"/>
          <w:szCs w:val="22"/>
        </w:rPr>
        <w:t>.1</w:t>
      </w:r>
      <w:r w:rsidR="00A1665F" w:rsidRPr="00FC0343">
        <w:rPr>
          <w:rFonts w:ascii="Book Antiqua" w:hAnsi="Book Antiqua" w:cs="Arial"/>
          <w:sz w:val="22"/>
          <w:szCs w:val="22"/>
        </w:rPr>
        <w:tab/>
      </w:r>
      <w:bookmarkStart w:id="26" w:name="_Hlk114048914"/>
      <w:r w:rsidR="00A1665F" w:rsidRPr="00FC0343">
        <w:rPr>
          <w:rFonts w:ascii="Book Antiqua" w:hAnsi="Book Antiqua" w:cs="Arial"/>
          <w:sz w:val="22"/>
          <w:szCs w:val="22"/>
        </w:rPr>
        <w:t xml:space="preserve">Prior to the expiration of the period of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A1665F" w:rsidRPr="00FC0343">
        <w:rPr>
          <w:rFonts w:ascii="Book Antiqua" w:hAnsi="Book Antiqua" w:cs="Arial"/>
          <w:sz w:val="22"/>
          <w:szCs w:val="22"/>
        </w:rPr>
        <w:t>validity</w:t>
      </w:r>
      <w:bookmarkEnd w:id="26"/>
      <w:r w:rsidR="00A1665F" w:rsidRPr="00FC0343">
        <w:rPr>
          <w:rFonts w:ascii="Book Antiqua" w:hAnsi="Book Antiqua" w:cs="Arial"/>
          <w:sz w:val="22"/>
          <w:szCs w:val="22"/>
        </w:rPr>
        <w:t xml:space="preserve">, </w:t>
      </w:r>
      <w:bookmarkStart w:id="27" w:name="_Hlk114048936"/>
      <w:r w:rsidR="00A1665F" w:rsidRPr="00FC0343">
        <w:rPr>
          <w:rFonts w:ascii="Book Antiqua" w:hAnsi="Book Antiqua" w:cs="Arial"/>
          <w:sz w:val="22"/>
          <w:szCs w:val="22"/>
        </w:rPr>
        <w:t xml:space="preserve">the </w:t>
      </w:r>
      <w:r w:rsidR="00BC4181" w:rsidRPr="00FC0343">
        <w:rPr>
          <w:rFonts w:ascii="Book Antiqua" w:hAnsi="Book Antiqua" w:cs="Arial"/>
          <w:sz w:val="22"/>
          <w:szCs w:val="22"/>
        </w:rPr>
        <w:t xml:space="preserve">Employer </w:t>
      </w:r>
      <w:r w:rsidR="00A1665F" w:rsidRPr="00FC0343">
        <w:rPr>
          <w:rFonts w:ascii="Book Antiqua" w:hAnsi="Book Antiqua" w:cs="Arial"/>
          <w:sz w:val="22"/>
          <w:szCs w:val="22"/>
        </w:rPr>
        <w:t xml:space="preserve">will notify the successful </w:t>
      </w:r>
      <w:r w:rsidR="0023571F" w:rsidRPr="00FC0343">
        <w:rPr>
          <w:rFonts w:ascii="Book Antiqua" w:hAnsi="Book Antiqua" w:cs="Arial"/>
          <w:sz w:val="22"/>
          <w:szCs w:val="22"/>
        </w:rPr>
        <w:t>Bidder</w:t>
      </w:r>
      <w:r w:rsidR="00A1665F" w:rsidRPr="00FC0343">
        <w:rPr>
          <w:rFonts w:ascii="Book Antiqua" w:hAnsi="Book Antiqua" w:cs="Arial"/>
          <w:sz w:val="22"/>
          <w:szCs w:val="22"/>
        </w:rPr>
        <w:t xml:space="preserve"> in writing</w:t>
      </w:r>
      <w:bookmarkEnd w:id="27"/>
      <w:r w:rsidR="00A1665F" w:rsidRPr="00FC0343">
        <w:rPr>
          <w:rFonts w:ascii="Book Antiqua" w:hAnsi="Book Antiqua" w:cs="Arial"/>
          <w:sz w:val="22"/>
          <w:szCs w:val="22"/>
        </w:rPr>
        <w:t xml:space="preserve"> (</w:t>
      </w:r>
      <w:r w:rsidR="00A1665F" w:rsidRPr="00024F3A">
        <w:rPr>
          <w:rFonts w:ascii="Book Antiqua" w:hAnsi="Book Antiqua" w:cs="Arial"/>
          <w:b/>
          <w:i/>
          <w:iCs/>
          <w:spacing w:val="-2"/>
          <w:sz w:val="22"/>
          <w:szCs w:val="22"/>
        </w:rPr>
        <w:t xml:space="preserve">proforma enclosed at </w:t>
      </w:r>
      <w:r w:rsidR="00A1665F" w:rsidRPr="00024F3A">
        <w:rPr>
          <w:rFonts w:ascii="Book Antiqua" w:hAnsi="Book Antiqua" w:cs="Arial"/>
          <w:b/>
          <w:bCs/>
          <w:i/>
          <w:iCs/>
          <w:spacing w:val="-2"/>
          <w:sz w:val="22"/>
          <w:szCs w:val="22"/>
        </w:rPr>
        <w:t>Annexure</w:t>
      </w:r>
      <w:r w:rsidR="006C129B" w:rsidRPr="00024F3A">
        <w:rPr>
          <w:rFonts w:ascii="Book Antiqua" w:hAnsi="Book Antiqua" w:cs="Arial"/>
          <w:b/>
          <w:bCs/>
          <w:i/>
          <w:iCs/>
          <w:spacing w:val="-2"/>
          <w:sz w:val="22"/>
          <w:szCs w:val="22"/>
        </w:rPr>
        <w:t>-</w:t>
      </w:r>
      <w:r w:rsidR="00B70A2D" w:rsidRPr="00024F3A">
        <w:rPr>
          <w:rFonts w:ascii="Book Antiqua" w:hAnsi="Book Antiqua" w:cs="Arial"/>
          <w:b/>
          <w:bCs/>
          <w:i/>
          <w:iCs/>
          <w:spacing w:val="-2"/>
          <w:sz w:val="22"/>
          <w:szCs w:val="22"/>
        </w:rPr>
        <w:t>B</w:t>
      </w:r>
      <w:r w:rsidR="00A1665F" w:rsidRPr="00024F3A">
        <w:rPr>
          <w:rFonts w:ascii="Book Antiqua" w:hAnsi="Book Antiqua" w:cs="Arial"/>
          <w:b/>
          <w:bCs/>
          <w:i/>
          <w:iCs/>
          <w:spacing w:val="-2"/>
          <w:sz w:val="22"/>
          <w:szCs w:val="22"/>
        </w:rPr>
        <w:t xml:space="preserve"> </w:t>
      </w:r>
      <w:r w:rsidR="00A1665F" w:rsidRPr="00024F3A">
        <w:rPr>
          <w:rFonts w:ascii="Book Antiqua" w:hAnsi="Book Antiqua" w:cs="Arial"/>
          <w:b/>
          <w:i/>
          <w:iCs/>
          <w:spacing w:val="-2"/>
          <w:sz w:val="22"/>
          <w:szCs w:val="22"/>
        </w:rPr>
        <w:t>to this Conditions of Contract</w:t>
      </w:r>
      <w:r w:rsidR="00A1665F" w:rsidRPr="00FC0343">
        <w:rPr>
          <w:rFonts w:ascii="Book Antiqua" w:hAnsi="Book Antiqua" w:cs="Arial"/>
          <w:sz w:val="22"/>
          <w:szCs w:val="22"/>
        </w:rPr>
        <w:t xml:space="preserve">), </w:t>
      </w:r>
      <w:bookmarkStart w:id="28" w:name="_Hlk114048942"/>
      <w:r w:rsidR="00A1665F" w:rsidRPr="00FC0343">
        <w:rPr>
          <w:rFonts w:ascii="Book Antiqua" w:hAnsi="Book Antiqua" w:cs="Arial"/>
          <w:sz w:val="22"/>
          <w:szCs w:val="22"/>
        </w:rPr>
        <w:t>that its Proposal has been accepted</w:t>
      </w:r>
      <w:bookmarkEnd w:id="28"/>
      <w:r w:rsidR="00A1665F" w:rsidRPr="00FC0343">
        <w:rPr>
          <w:rFonts w:ascii="Book Antiqua" w:hAnsi="Book Antiqua" w:cs="Arial"/>
          <w:sz w:val="22"/>
          <w:szCs w:val="22"/>
        </w:rPr>
        <w:t xml:space="preserve">. The notification of award will constitute the formation of the contract. </w:t>
      </w:r>
    </w:p>
    <w:p w14:paraId="077B6720" w14:textId="77777777" w:rsidR="00A1665F" w:rsidRPr="00FC0343" w:rsidRDefault="00A1665F" w:rsidP="00A1665F">
      <w:pPr>
        <w:ind w:left="1134" w:hanging="1003"/>
        <w:jc w:val="both"/>
        <w:rPr>
          <w:rFonts w:ascii="Book Antiqua" w:hAnsi="Book Antiqua" w:cs="Arial"/>
          <w:sz w:val="22"/>
          <w:szCs w:val="22"/>
        </w:rPr>
      </w:pPr>
    </w:p>
    <w:p w14:paraId="242FE4A2" w14:textId="77777777" w:rsidR="00A1665F" w:rsidRPr="00FC0343" w:rsidRDefault="00C35E06" w:rsidP="00A1665F">
      <w:pPr>
        <w:ind w:left="1134" w:hanging="1003"/>
        <w:jc w:val="both"/>
        <w:rPr>
          <w:rFonts w:ascii="Book Antiqua" w:hAnsi="Book Antiqua" w:cs="Arial"/>
          <w:sz w:val="22"/>
          <w:szCs w:val="22"/>
        </w:rPr>
      </w:pPr>
      <w:r>
        <w:rPr>
          <w:rFonts w:ascii="Book Antiqua" w:hAnsi="Book Antiqua" w:cs="Arial"/>
          <w:sz w:val="22"/>
          <w:szCs w:val="22"/>
        </w:rPr>
        <w:t>35</w:t>
      </w:r>
      <w:r w:rsidR="006D4701">
        <w:rPr>
          <w:rFonts w:ascii="Book Antiqua" w:hAnsi="Book Antiqua" w:cs="Arial"/>
          <w:sz w:val="22"/>
          <w:szCs w:val="22"/>
        </w:rPr>
        <w:t>.2</w:t>
      </w:r>
      <w:r w:rsidR="00A1665F" w:rsidRPr="00FC0343">
        <w:rPr>
          <w:rFonts w:ascii="Book Antiqua" w:hAnsi="Book Antiqua" w:cs="Arial"/>
          <w:sz w:val="22"/>
          <w:szCs w:val="22"/>
        </w:rPr>
        <w:t xml:space="preserve"> </w:t>
      </w:r>
      <w:r w:rsidR="00A1665F" w:rsidRPr="00FC0343">
        <w:rPr>
          <w:rFonts w:ascii="Book Antiqua" w:hAnsi="Book Antiqua" w:cs="Arial"/>
          <w:sz w:val="22"/>
          <w:szCs w:val="22"/>
        </w:rPr>
        <w:tab/>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 xml:space="preserve">shall publish the results on its website, identifying the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A1665F" w:rsidRPr="00FC0343">
        <w:rPr>
          <w:rFonts w:ascii="Book Antiqua" w:hAnsi="Book Antiqua" w:cs="Arial"/>
          <w:sz w:val="22"/>
          <w:szCs w:val="22"/>
        </w:rPr>
        <w:t>and Specification numbers and the following information: (</w:t>
      </w:r>
      <w:proofErr w:type="spellStart"/>
      <w:r w:rsidR="00A1665F" w:rsidRPr="00FC0343">
        <w:rPr>
          <w:rFonts w:ascii="Book Antiqua" w:hAnsi="Book Antiqua" w:cs="Arial"/>
          <w:sz w:val="22"/>
          <w:szCs w:val="22"/>
        </w:rPr>
        <w:t>i</w:t>
      </w:r>
      <w:proofErr w:type="spellEnd"/>
      <w:r w:rsidR="00A1665F" w:rsidRPr="00FC0343">
        <w:rPr>
          <w:rFonts w:ascii="Book Antiqua" w:hAnsi="Book Antiqua" w:cs="Arial"/>
          <w:sz w:val="22"/>
          <w:szCs w:val="22"/>
        </w:rPr>
        <w:t xml:space="preserve">) name of each </w:t>
      </w:r>
      <w:r w:rsidR="0023571F" w:rsidRPr="00FC0343">
        <w:rPr>
          <w:rFonts w:ascii="Book Antiqua" w:hAnsi="Book Antiqua" w:cs="Arial"/>
          <w:sz w:val="22"/>
          <w:szCs w:val="22"/>
        </w:rPr>
        <w:t>Bidder</w:t>
      </w:r>
      <w:r w:rsidR="00A1665F" w:rsidRPr="00FC0343">
        <w:rPr>
          <w:rFonts w:ascii="Book Antiqua" w:hAnsi="Book Antiqua" w:cs="Arial"/>
          <w:sz w:val="22"/>
          <w:szCs w:val="22"/>
        </w:rPr>
        <w:t xml:space="preserve"> who submitted a </w:t>
      </w:r>
      <w:r w:rsidR="00356C01">
        <w:rPr>
          <w:rFonts w:ascii="Book Antiqua" w:hAnsi="Book Antiqua" w:cs="Arial"/>
          <w:snapToGrid w:val="0"/>
          <w:sz w:val="22"/>
          <w:szCs w:val="22"/>
          <w:lang w:val="en-GB"/>
        </w:rPr>
        <w:t>proposal</w:t>
      </w:r>
      <w:r w:rsidR="00A1665F" w:rsidRPr="00FC0343">
        <w:rPr>
          <w:rFonts w:ascii="Book Antiqua" w:hAnsi="Book Antiqua" w:cs="Arial"/>
          <w:sz w:val="22"/>
          <w:szCs w:val="22"/>
        </w:rPr>
        <w:t xml:space="preserve">; </w:t>
      </w:r>
      <w:r w:rsidR="004B4771" w:rsidRPr="00FC0343">
        <w:rPr>
          <w:rFonts w:ascii="Book Antiqua" w:hAnsi="Book Antiqua" w:cs="Arial"/>
          <w:sz w:val="22"/>
          <w:szCs w:val="22"/>
        </w:rPr>
        <w:t>(ii) name of responsive Firms after evaluation of First Envelope; (iii) name of the winning Firm, and the price it offered</w:t>
      </w:r>
      <w:r w:rsidR="00A1665F" w:rsidRPr="00FC0343">
        <w:rPr>
          <w:rFonts w:ascii="Book Antiqua" w:hAnsi="Book Antiqua" w:cs="Arial"/>
          <w:sz w:val="22"/>
          <w:szCs w:val="22"/>
        </w:rPr>
        <w:t>.</w:t>
      </w:r>
    </w:p>
    <w:p w14:paraId="5C62E28E" w14:textId="77777777" w:rsidR="00A1665F" w:rsidRPr="00FC0343" w:rsidRDefault="00A1665F" w:rsidP="00A1665F">
      <w:pPr>
        <w:ind w:left="851" w:hanging="720"/>
        <w:jc w:val="both"/>
        <w:rPr>
          <w:rFonts w:ascii="Book Antiqua" w:hAnsi="Book Antiqua" w:cs="Arial"/>
          <w:sz w:val="22"/>
          <w:szCs w:val="22"/>
        </w:rPr>
      </w:pPr>
      <w:r w:rsidRPr="00FC0343">
        <w:rPr>
          <w:rFonts w:ascii="Book Antiqua" w:hAnsi="Book Antiqua" w:cs="Arial"/>
          <w:sz w:val="22"/>
          <w:szCs w:val="22"/>
        </w:rPr>
        <w:t xml:space="preserve"> </w:t>
      </w:r>
    </w:p>
    <w:p w14:paraId="589A5B45" w14:textId="77777777" w:rsidR="00A1665F" w:rsidRPr="00FC0343" w:rsidRDefault="00A1665F" w:rsidP="00A1665F">
      <w:pPr>
        <w:ind w:left="1134"/>
        <w:jc w:val="both"/>
        <w:rPr>
          <w:rFonts w:ascii="Book Antiqua" w:hAnsi="Book Antiqua" w:cs="Arial"/>
          <w:sz w:val="22"/>
          <w:szCs w:val="22"/>
        </w:rPr>
      </w:pPr>
      <w:r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Pr="00FC0343">
        <w:rPr>
          <w:rFonts w:ascii="Book Antiqua" w:hAnsi="Book Antiqua" w:cs="Arial"/>
          <w:sz w:val="22"/>
          <w:szCs w:val="22"/>
        </w:rPr>
        <w:t xml:space="preserve">shall promptly respond in writing to any unsuccessful </w:t>
      </w:r>
      <w:r w:rsidR="0023571F" w:rsidRPr="00FC0343">
        <w:rPr>
          <w:rFonts w:ascii="Book Antiqua" w:hAnsi="Book Antiqua" w:cs="Arial"/>
          <w:sz w:val="22"/>
          <w:szCs w:val="22"/>
        </w:rPr>
        <w:t xml:space="preserve">Bidder </w:t>
      </w:r>
      <w:r w:rsidRPr="00FC0343">
        <w:rPr>
          <w:rFonts w:ascii="Book Antiqua" w:hAnsi="Book Antiqua" w:cs="Arial"/>
          <w:sz w:val="22"/>
          <w:szCs w:val="22"/>
        </w:rPr>
        <w:t xml:space="preserve">who, after notification of award in accordance with above, requests in writing the grounds on which its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was not selected. </w:t>
      </w:r>
    </w:p>
    <w:p w14:paraId="34AC3F4F" w14:textId="77777777" w:rsidR="001E55C7" w:rsidRDefault="001E55C7" w:rsidP="00D029E5">
      <w:pPr>
        <w:jc w:val="both"/>
        <w:rPr>
          <w:rFonts w:ascii="Book Antiqua" w:hAnsi="Book Antiqua" w:cs="Arial"/>
          <w:snapToGrid w:val="0"/>
          <w:color w:val="FF0000"/>
          <w:sz w:val="22"/>
          <w:szCs w:val="22"/>
          <w:lang w:val="en-GB"/>
        </w:rPr>
      </w:pPr>
    </w:p>
    <w:p w14:paraId="4F0579FD" w14:textId="77777777" w:rsidR="00A1665F" w:rsidRPr="00FC0343" w:rsidRDefault="00C35E06" w:rsidP="00A1665F">
      <w:pPr>
        <w:ind w:left="1134" w:hanging="992"/>
        <w:jc w:val="both"/>
        <w:rPr>
          <w:rFonts w:ascii="Book Antiqua" w:hAnsi="Book Antiqua" w:cs="Arial"/>
          <w:b/>
          <w:bCs/>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bookmarkStart w:id="29" w:name="_Hlk114049046"/>
      <w:r w:rsidR="00024F3A" w:rsidRPr="00FC0343">
        <w:rPr>
          <w:rFonts w:ascii="Book Antiqua" w:hAnsi="Book Antiqua" w:cs="Arial"/>
          <w:b/>
          <w:bCs/>
          <w:sz w:val="22"/>
          <w:szCs w:val="22"/>
        </w:rPr>
        <w:t>SIGNING THE CONTRACT AGREEMENT</w:t>
      </w:r>
      <w:bookmarkEnd w:id="29"/>
      <w:r w:rsidR="00024F3A" w:rsidRPr="00FC0343">
        <w:rPr>
          <w:rFonts w:ascii="Book Antiqua" w:hAnsi="Book Antiqua" w:cs="Arial"/>
          <w:b/>
          <w:bCs/>
          <w:sz w:val="22"/>
          <w:szCs w:val="22"/>
        </w:rPr>
        <w:t xml:space="preserve"> </w:t>
      </w:r>
    </w:p>
    <w:p w14:paraId="2025B2E8" w14:textId="77777777" w:rsidR="00A1665F" w:rsidRPr="00FC0343" w:rsidRDefault="00A1665F" w:rsidP="00A1665F">
      <w:pPr>
        <w:ind w:left="1134" w:hanging="992"/>
        <w:jc w:val="both"/>
        <w:rPr>
          <w:rFonts w:ascii="Book Antiqua" w:hAnsi="Book Antiqua" w:cs="Arial"/>
          <w:sz w:val="22"/>
          <w:szCs w:val="22"/>
        </w:rPr>
      </w:pPr>
    </w:p>
    <w:p w14:paraId="614D3982" w14:textId="77777777" w:rsidR="00A1665F" w:rsidRPr="00FC0343" w:rsidRDefault="00C35E06" w:rsidP="00A1665F">
      <w:pPr>
        <w:ind w:left="1134" w:hanging="992"/>
        <w:jc w:val="both"/>
        <w:rPr>
          <w:rFonts w:ascii="Book Antiqua" w:hAnsi="Book Antiqua" w:cs="Arial"/>
          <w:sz w:val="22"/>
          <w:szCs w:val="22"/>
        </w:rPr>
      </w:pPr>
      <w:r>
        <w:rPr>
          <w:rFonts w:ascii="Book Antiqua" w:hAnsi="Book Antiqua" w:cs="Arial"/>
          <w:sz w:val="22"/>
          <w:szCs w:val="22"/>
        </w:rPr>
        <w:t>36</w:t>
      </w:r>
      <w:r w:rsidR="006D4701">
        <w:rPr>
          <w:rFonts w:ascii="Book Antiqua" w:hAnsi="Book Antiqua" w:cs="Arial"/>
          <w:sz w:val="22"/>
          <w:szCs w:val="22"/>
        </w:rPr>
        <w:t>.1</w:t>
      </w:r>
      <w:r w:rsidR="00A1665F" w:rsidRPr="00FC0343">
        <w:rPr>
          <w:rFonts w:ascii="Book Antiqua" w:hAnsi="Book Antiqua" w:cs="Arial"/>
          <w:sz w:val="22"/>
          <w:szCs w:val="22"/>
        </w:rPr>
        <w:t xml:space="preserve"> </w:t>
      </w:r>
      <w:r w:rsidR="00A1665F" w:rsidRPr="00FC0343">
        <w:rPr>
          <w:rFonts w:ascii="Book Antiqua" w:hAnsi="Book Antiqua" w:cs="Arial"/>
          <w:sz w:val="22"/>
          <w:szCs w:val="22"/>
        </w:rPr>
        <w:tab/>
        <w:t xml:space="preserve">At the same time as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 xml:space="preserve">notifies the successful </w:t>
      </w:r>
      <w:r w:rsidR="0023571F" w:rsidRPr="00FC0343">
        <w:rPr>
          <w:rFonts w:ascii="Book Antiqua" w:hAnsi="Book Antiqua" w:cs="Arial"/>
          <w:sz w:val="22"/>
          <w:szCs w:val="22"/>
        </w:rPr>
        <w:t xml:space="preserve">Bidder </w:t>
      </w:r>
      <w:r w:rsidR="00A1665F" w:rsidRPr="00FC0343">
        <w:rPr>
          <w:rFonts w:ascii="Book Antiqua" w:hAnsi="Book Antiqua" w:cs="Arial"/>
          <w:sz w:val="22"/>
          <w:szCs w:val="22"/>
        </w:rPr>
        <w:t xml:space="preserve">that its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A1665F" w:rsidRPr="00FC0343">
        <w:rPr>
          <w:rFonts w:ascii="Book Antiqua" w:hAnsi="Book Antiqua" w:cs="Arial"/>
          <w:sz w:val="22"/>
          <w:szCs w:val="22"/>
        </w:rPr>
        <w:t xml:space="preserve">has been accepted,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 xml:space="preserve">in consultation with the </w:t>
      </w:r>
      <w:r w:rsidR="00356C01">
        <w:rPr>
          <w:rFonts w:ascii="Book Antiqua" w:hAnsi="Book Antiqua" w:cs="Arial"/>
          <w:sz w:val="22"/>
          <w:szCs w:val="22"/>
        </w:rPr>
        <w:t>Bidder</w:t>
      </w:r>
      <w:r w:rsidR="00A1665F" w:rsidRPr="00FC0343">
        <w:rPr>
          <w:rFonts w:ascii="Book Antiqua" w:hAnsi="Book Antiqua" w:cs="Arial"/>
          <w:sz w:val="22"/>
          <w:szCs w:val="22"/>
        </w:rPr>
        <w:t xml:space="preserve"> will prepare the Contract Agreement provided in the </w:t>
      </w:r>
      <w:proofErr w:type="spellStart"/>
      <w:r w:rsidR="00A1665F" w:rsidRPr="00FC0343">
        <w:rPr>
          <w:rFonts w:ascii="Book Antiqua" w:hAnsi="Book Antiqua" w:cs="Arial"/>
          <w:sz w:val="22"/>
          <w:szCs w:val="22"/>
        </w:rPr>
        <w:t>RfP</w:t>
      </w:r>
      <w:proofErr w:type="spellEnd"/>
      <w:r w:rsidR="00A1665F" w:rsidRPr="00FC0343">
        <w:rPr>
          <w:rFonts w:ascii="Book Antiqua" w:hAnsi="Book Antiqua" w:cs="Arial"/>
          <w:sz w:val="22"/>
          <w:szCs w:val="22"/>
        </w:rPr>
        <w:t xml:space="preserve"> Documents (</w:t>
      </w:r>
      <w:r w:rsidR="00A1665F" w:rsidRPr="00024F3A">
        <w:rPr>
          <w:rFonts w:ascii="Book Antiqua" w:hAnsi="Book Antiqua" w:cs="Arial"/>
          <w:b/>
          <w:i/>
          <w:iCs/>
          <w:spacing w:val="-2"/>
          <w:sz w:val="22"/>
          <w:szCs w:val="22"/>
        </w:rPr>
        <w:t xml:space="preserve">proforma enclosed at </w:t>
      </w:r>
      <w:r w:rsidR="00A1665F" w:rsidRPr="00024F3A">
        <w:rPr>
          <w:rFonts w:ascii="Book Antiqua" w:hAnsi="Book Antiqua" w:cs="Arial"/>
          <w:b/>
          <w:bCs/>
          <w:i/>
          <w:iCs/>
          <w:spacing w:val="-2"/>
          <w:sz w:val="22"/>
          <w:szCs w:val="22"/>
        </w:rPr>
        <w:t>Annexure</w:t>
      </w:r>
      <w:r w:rsidR="006C129B" w:rsidRPr="00024F3A">
        <w:rPr>
          <w:rFonts w:ascii="Book Antiqua" w:hAnsi="Book Antiqua" w:cs="Arial"/>
          <w:b/>
          <w:bCs/>
          <w:i/>
          <w:iCs/>
          <w:spacing w:val="-2"/>
          <w:sz w:val="22"/>
          <w:szCs w:val="22"/>
        </w:rPr>
        <w:t>-</w:t>
      </w:r>
      <w:r w:rsidR="00B70A2D" w:rsidRPr="00024F3A">
        <w:rPr>
          <w:rFonts w:ascii="Book Antiqua" w:hAnsi="Book Antiqua" w:cs="Arial"/>
          <w:b/>
          <w:bCs/>
          <w:i/>
          <w:iCs/>
          <w:spacing w:val="-2"/>
          <w:sz w:val="22"/>
          <w:szCs w:val="22"/>
        </w:rPr>
        <w:t>C</w:t>
      </w:r>
      <w:r w:rsidR="00A1665F" w:rsidRPr="00024F3A">
        <w:rPr>
          <w:rFonts w:ascii="Book Antiqua" w:hAnsi="Book Antiqua" w:cs="Arial"/>
          <w:b/>
          <w:bCs/>
          <w:i/>
          <w:iCs/>
          <w:spacing w:val="-2"/>
          <w:sz w:val="22"/>
          <w:szCs w:val="22"/>
        </w:rPr>
        <w:t xml:space="preserve"> </w:t>
      </w:r>
      <w:r w:rsidR="00A1665F" w:rsidRPr="00024F3A">
        <w:rPr>
          <w:rFonts w:ascii="Book Antiqua" w:hAnsi="Book Antiqua" w:cs="Arial"/>
          <w:b/>
          <w:i/>
          <w:iCs/>
          <w:spacing w:val="-2"/>
          <w:sz w:val="22"/>
          <w:szCs w:val="22"/>
        </w:rPr>
        <w:t>to this Conditions of Contract</w:t>
      </w:r>
      <w:r w:rsidR="00A1665F" w:rsidRPr="00FC0343">
        <w:rPr>
          <w:rFonts w:ascii="Book Antiqua" w:hAnsi="Book Antiqua" w:cs="Arial"/>
          <w:sz w:val="22"/>
          <w:szCs w:val="22"/>
        </w:rPr>
        <w:t xml:space="preserve">), incorporating all agreements between the parties. </w:t>
      </w:r>
    </w:p>
    <w:p w14:paraId="6AA41826" w14:textId="77777777" w:rsidR="00A1665F" w:rsidRPr="00FC0343" w:rsidRDefault="00A1665F" w:rsidP="00A1665F">
      <w:pPr>
        <w:ind w:left="1134" w:hanging="992"/>
        <w:jc w:val="both"/>
        <w:rPr>
          <w:rFonts w:ascii="Book Antiqua" w:hAnsi="Book Antiqua" w:cs="Arial"/>
          <w:sz w:val="22"/>
          <w:szCs w:val="22"/>
        </w:rPr>
      </w:pPr>
    </w:p>
    <w:p w14:paraId="343F6789" w14:textId="6E73632E" w:rsidR="00A1665F" w:rsidRPr="00FC0343" w:rsidRDefault="00C35E06" w:rsidP="00A1665F">
      <w:pPr>
        <w:ind w:left="1134" w:hanging="992"/>
        <w:jc w:val="both"/>
        <w:rPr>
          <w:rFonts w:ascii="Book Antiqua" w:hAnsi="Book Antiqua" w:cs="Arial"/>
          <w:sz w:val="22"/>
          <w:szCs w:val="22"/>
        </w:rPr>
      </w:pPr>
      <w:r>
        <w:rPr>
          <w:rFonts w:ascii="Book Antiqua" w:hAnsi="Book Antiqua" w:cs="Arial"/>
          <w:sz w:val="22"/>
          <w:szCs w:val="22"/>
        </w:rPr>
        <w:t>36</w:t>
      </w:r>
      <w:r w:rsidR="00A1665F" w:rsidRPr="00FC0343">
        <w:rPr>
          <w:rFonts w:ascii="Book Antiqua" w:hAnsi="Book Antiqua" w:cs="Arial"/>
          <w:sz w:val="22"/>
          <w:szCs w:val="22"/>
        </w:rPr>
        <w:t>.2</w:t>
      </w:r>
      <w:r w:rsidR="00A1665F" w:rsidRPr="00FC0343">
        <w:rPr>
          <w:rFonts w:ascii="Book Antiqua" w:hAnsi="Book Antiqua" w:cs="Arial"/>
          <w:sz w:val="22"/>
          <w:szCs w:val="22"/>
        </w:rPr>
        <w:tab/>
      </w:r>
      <w:bookmarkStart w:id="30" w:name="_Hlk114049086"/>
      <w:r w:rsidR="00A1665F" w:rsidRPr="00FC0343">
        <w:rPr>
          <w:rFonts w:ascii="Book Antiqua" w:hAnsi="Book Antiqua" w:cs="Arial"/>
          <w:sz w:val="22"/>
          <w:szCs w:val="22"/>
        </w:rPr>
        <w:t xml:space="preserve">The Contract Agreement shall be prepared within </w:t>
      </w:r>
      <w:r w:rsidR="0098230E">
        <w:rPr>
          <w:rFonts w:ascii="Book Antiqua" w:hAnsi="Book Antiqua" w:cs="Arial"/>
          <w:sz w:val="22"/>
          <w:szCs w:val="22"/>
        </w:rPr>
        <w:t>Twenty-One</w:t>
      </w:r>
      <w:r w:rsidR="00CE3820">
        <w:rPr>
          <w:rFonts w:ascii="Book Antiqua" w:hAnsi="Book Antiqua" w:cs="Arial"/>
          <w:sz w:val="22"/>
          <w:szCs w:val="22"/>
        </w:rPr>
        <w:t xml:space="preserve"> Days (</w:t>
      </w:r>
      <w:r w:rsidR="0098230E">
        <w:rPr>
          <w:rFonts w:ascii="Book Antiqua" w:hAnsi="Book Antiqua" w:cs="Arial"/>
          <w:sz w:val="22"/>
          <w:szCs w:val="22"/>
        </w:rPr>
        <w:t>21</w:t>
      </w:r>
      <w:r w:rsidR="00CE3820">
        <w:rPr>
          <w:rFonts w:ascii="Book Antiqua" w:hAnsi="Book Antiqua" w:cs="Arial"/>
          <w:sz w:val="22"/>
          <w:szCs w:val="22"/>
        </w:rPr>
        <w:t xml:space="preserve">) </w:t>
      </w:r>
      <w:r w:rsidR="00A1665F" w:rsidRPr="00FC0343">
        <w:rPr>
          <w:rFonts w:ascii="Book Antiqua" w:hAnsi="Book Antiqua" w:cs="Arial"/>
          <w:sz w:val="22"/>
          <w:szCs w:val="22"/>
        </w:rPr>
        <w:t>of the Notification of Award</w:t>
      </w:r>
      <w:bookmarkEnd w:id="30"/>
      <w:r w:rsidR="00A1665F" w:rsidRPr="00FC0343">
        <w:rPr>
          <w:rFonts w:ascii="Book Antiqua" w:hAnsi="Book Antiqua" w:cs="Arial"/>
          <w:sz w:val="22"/>
          <w:szCs w:val="22"/>
        </w:rPr>
        <w:t xml:space="preserve"> and the successful </w:t>
      </w:r>
      <w:r w:rsidR="00356C01">
        <w:rPr>
          <w:rFonts w:ascii="Book Antiqua" w:hAnsi="Book Antiqua" w:cs="Arial"/>
          <w:sz w:val="22"/>
          <w:szCs w:val="22"/>
        </w:rPr>
        <w:t>bidder</w:t>
      </w:r>
      <w:r w:rsidR="00A1665F" w:rsidRPr="00FC0343">
        <w:rPr>
          <w:rFonts w:ascii="Book Antiqua" w:hAnsi="Book Antiqua" w:cs="Arial"/>
          <w:sz w:val="22"/>
          <w:szCs w:val="22"/>
        </w:rPr>
        <w:t xml:space="preserve"> and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shall sign and date the Contract Agreement immediately thereafter.</w:t>
      </w:r>
    </w:p>
    <w:p w14:paraId="7F73C4AA" w14:textId="77777777" w:rsidR="00A1665F" w:rsidRPr="00FC0343" w:rsidRDefault="00A1665F" w:rsidP="008277D1">
      <w:pPr>
        <w:ind w:left="1134" w:hanging="1003"/>
        <w:jc w:val="both"/>
        <w:rPr>
          <w:rFonts w:ascii="Book Antiqua" w:hAnsi="Book Antiqua" w:cs="Arial"/>
          <w:b/>
          <w:color w:val="FF0000"/>
          <w:sz w:val="22"/>
          <w:szCs w:val="22"/>
        </w:rPr>
      </w:pPr>
    </w:p>
    <w:p w14:paraId="174C9C0E" w14:textId="77777777" w:rsidR="005A15A4" w:rsidRPr="00A06E15" w:rsidRDefault="00C35E06" w:rsidP="008277D1">
      <w:pPr>
        <w:ind w:left="1134" w:hanging="1003"/>
        <w:jc w:val="both"/>
        <w:rPr>
          <w:rFonts w:ascii="Book Antiqua" w:hAnsi="Book Antiqua" w:cs="Arial"/>
          <w:b/>
          <w:strike/>
          <w:sz w:val="22"/>
          <w:szCs w:val="22"/>
        </w:rPr>
      </w:pPr>
      <w:r>
        <w:rPr>
          <w:rFonts w:ascii="Book Antiqua" w:hAnsi="Book Antiqua" w:cs="Arial"/>
          <w:sz w:val="22"/>
          <w:szCs w:val="22"/>
        </w:rPr>
        <w:t>36</w:t>
      </w:r>
      <w:r w:rsidR="00784610" w:rsidRPr="00FC0343">
        <w:rPr>
          <w:rFonts w:ascii="Book Antiqua" w:hAnsi="Book Antiqua" w:cs="Arial"/>
          <w:sz w:val="22"/>
          <w:szCs w:val="22"/>
        </w:rPr>
        <w:t>.3</w:t>
      </w:r>
      <w:r w:rsidR="005A15A4" w:rsidRPr="00FC0343">
        <w:rPr>
          <w:rFonts w:ascii="Book Antiqua" w:hAnsi="Book Antiqua" w:cs="Arial"/>
          <w:sz w:val="22"/>
          <w:szCs w:val="22"/>
        </w:rPr>
        <w:t xml:space="preserve"> </w:t>
      </w:r>
      <w:r w:rsidR="005A15A4" w:rsidRPr="00FC0343">
        <w:rPr>
          <w:rFonts w:ascii="Book Antiqua" w:hAnsi="Book Antiqua" w:cs="Arial"/>
          <w:sz w:val="22"/>
          <w:szCs w:val="22"/>
        </w:rPr>
        <w:tab/>
        <w:t xml:space="preserve">Failure of the successful Bidder to comply with the requirements of </w:t>
      </w:r>
      <w:r w:rsidR="00356C01">
        <w:rPr>
          <w:rFonts w:ascii="Book Antiqua" w:hAnsi="Book Antiqua" w:cs="Arial"/>
          <w:sz w:val="22"/>
          <w:szCs w:val="22"/>
        </w:rPr>
        <w:t>Sub-</w:t>
      </w:r>
      <w:r w:rsidR="005A15A4" w:rsidRPr="00FC0343">
        <w:rPr>
          <w:rFonts w:ascii="Book Antiqua" w:hAnsi="Book Antiqua" w:cs="Arial"/>
          <w:sz w:val="22"/>
          <w:szCs w:val="22"/>
        </w:rPr>
        <w:t xml:space="preserve">Clause </w:t>
      </w:r>
      <w:r w:rsidR="00356C01">
        <w:rPr>
          <w:rFonts w:ascii="Book Antiqua" w:hAnsi="Book Antiqua" w:cs="Arial"/>
          <w:sz w:val="22"/>
          <w:szCs w:val="22"/>
        </w:rPr>
        <w:t>36.2</w:t>
      </w:r>
      <w:r w:rsidR="005A15A4" w:rsidRPr="00FC0343">
        <w:rPr>
          <w:rFonts w:ascii="Book Antiqua" w:hAnsi="Book Antiqua" w:cs="Arial"/>
          <w:sz w:val="22"/>
          <w:szCs w:val="22"/>
        </w:rPr>
        <w:t xml:space="preserve"> </w:t>
      </w:r>
      <w:r w:rsidR="0034753B" w:rsidRPr="00FC0343">
        <w:rPr>
          <w:rFonts w:ascii="Book Antiqua" w:hAnsi="Book Antiqua" w:cs="Arial"/>
          <w:sz w:val="22"/>
          <w:szCs w:val="22"/>
        </w:rPr>
        <w:t xml:space="preserve">or </w:t>
      </w:r>
      <w:r w:rsidR="00356C01">
        <w:rPr>
          <w:rFonts w:ascii="Book Antiqua" w:hAnsi="Book Antiqua" w:cs="Arial"/>
          <w:sz w:val="22"/>
          <w:szCs w:val="22"/>
        </w:rPr>
        <w:t>C</w:t>
      </w:r>
      <w:r w:rsidR="0034753B" w:rsidRPr="00FC0343">
        <w:rPr>
          <w:rFonts w:ascii="Book Antiqua" w:hAnsi="Book Antiqua" w:cs="Arial"/>
          <w:sz w:val="22"/>
          <w:szCs w:val="22"/>
        </w:rPr>
        <w:t xml:space="preserve">lause </w:t>
      </w:r>
      <w:r w:rsidR="00356C01">
        <w:rPr>
          <w:rFonts w:ascii="Book Antiqua" w:hAnsi="Book Antiqua" w:cs="Arial"/>
          <w:sz w:val="22"/>
          <w:szCs w:val="22"/>
        </w:rPr>
        <w:t>37.0</w:t>
      </w:r>
      <w:r w:rsidR="0034753B" w:rsidRPr="00FC0343">
        <w:rPr>
          <w:rFonts w:ascii="Book Antiqua" w:hAnsi="Book Antiqua" w:cs="Arial"/>
          <w:sz w:val="22"/>
          <w:szCs w:val="22"/>
        </w:rPr>
        <w:t xml:space="preserve"> below </w:t>
      </w:r>
      <w:r w:rsidR="005A15A4" w:rsidRPr="00FC0343">
        <w:rPr>
          <w:rFonts w:ascii="Book Antiqua" w:hAnsi="Book Antiqua" w:cs="Arial"/>
          <w:sz w:val="22"/>
          <w:szCs w:val="22"/>
        </w:rPr>
        <w:t xml:space="preserve">shall constitute sufficient grounds for the annulment of the award </w:t>
      </w:r>
      <w:r w:rsidR="00C75BD4" w:rsidRPr="00FC0343">
        <w:rPr>
          <w:rFonts w:ascii="Book Antiqua" w:hAnsi="Book Antiqua" w:cs="Arial"/>
          <w:sz w:val="22"/>
          <w:szCs w:val="22"/>
          <w:lang w:bidi="hi-IN"/>
        </w:rPr>
        <w:t xml:space="preserve">and forfeiture of the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C75BD4" w:rsidRPr="00516095">
        <w:rPr>
          <w:rFonts w:ascii="Book Antiqua" w:hAnsi="Book Antiqua" w:cs="Arial"/>
          <w:sz w:val="22"/>
          <w:szCs w:val="22"/>
          <w:lang w:bidi="hi-IN"/>
        </w:rPr>
        <w:t>security</w:t>
      </w:r>
      <w:r w:rsidR="00CE3820">
        <w:rPr>
          <w:rFonts w:ascii="Book Antiqua" w:hAnsi="Book Antiqua" w:cs="Arial"/>
          <w:sz w:val="22"/>
          <w:szCs w:val="22"/>
          <w:lang w:bidi="hi-IN"/>
        </w:rPr>
        <w:t>.</w:t>
      </w:r>
    </w:p>
    <w:p w14:paraId="710B86F2" w14:textId="77777777" w:rsidR="00A1665F" w:rsidRPr="00FC0343" w:rsidRDefault="00A1665F" w:rsidP="008277D1">
      <w:pPr>
        <w:ind w:left="1134" w:hanging="1003"/>
        <w:jc w:val="both"/>
        <w:rPr>
          <w:rFonts w:ascii="Book Antiqua" w:hAnsi="Book Antiqua" w:cs="Arial"/>
          <w:b/>
          <w:sz w:val="22"/>
          <w:szCs w:val="22"/>
        </w:rPr>
      </w:pPr>
    </w:p>
    <w:p w14:paraId="6244E527" w14:textId="5EE84B29"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31"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31"/>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23A62AFB"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within </w:t>
      </w:r>
      <w:r w:rsidR="00CE3820">
        <w:rPr>
          <w:rFonts w:ascii="Book Antiqua" w:hAnsi="Book Antiqua" w:cs="Arial"/>
          <w:sz w:val="22"/>
          <w:szCs w:val="22"/>
        </w:rPr>
        <w:t xml:space="preserve">fifteen Days (15) </w:t>
      </w:r>
      <w:r w:rsidR="0023571F" w:rsidRPr="00FC0343">
        <w:rPr>
          <w:rFonts w:ascii="Book Antiqua" w:hAnsi="Book Antiqua" w:cs="Arial"/>
          <w:sz w:val="22"/>
          <w:szCs w:val="22"/>
        </w:rPr>
        <w:t>after the date of Notification of Award of the contract.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12AEE8DE" w14:textId="77777777" w:rsidR="00CC2B1D" w:rsidRPr="00342F19" w:rsidRDefault="00CC2B1D"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7D3EB7F" w14:textId="77777777" w:rsidR="0023571F" w:rsidRPr="00FC0343" w:rsidRDefault="0023571F" w:rsidP="0023571F">
      <w:pPr>
        <w:jc w:val="both"/>
        <w:rPr>
          <w:rFonts w:ascii="Book Antiqua" w:hAnsi="Book Antiqua" w:cs="Arial"/>
          <w:sz w:val="22"/>
          <w:szCs w:val="22"/>
        </w:rPr>
      </w:pPr>
    </w:p>
    <w:p w14:paraId="17FE6E16" w14:textId="77777777" w:rsidR="0023571F" w:rsidRPr="00FC0343" w:rsidRDefault="0023571F" w:rsidP="0023571F">
      <w:pPr>
        <w:ind w:left="1560" w:hanging="426"/>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by a Public Sector Bank located in India, or</w:t>
      </w:r>
    </w:p>
    <w:p w14:paraId="16D1FAB7" w14:textId="77777777" w:rsidR="0023571F" w:rsidRPr="00FC0343" w:rsidRDefault="0023571F" w:rsidP="0023571F">
      <w:pPr>
        <w:ind w:left="1560" w:hanging="426"/>
        <w:jc w:val="both"/>
        <w:rPr>
          <w:rFonts w:ascii="Book Antiqua" w:hAnsi="Book Antiqua" w:cs="Arial"/>
          <w:sz w:val="22"/>
          <w:szCs w:val="22"/>
        </w:rPr>
      </w:pPr>
    </w:p>
    <w:p w14:paraId="108C0537" w14:textId="77777777" w:rsidR="0023571F" w:rsidRPr="00FC0343" w:rsidRDefault="0023571F" w:rsidP="0023571F">
      <w:pPr>
        <w:ind w:left="1560" w:hanging="426"/>
        <w:jc w:val="both"/>
        <w:rPr>
          <w:rFonts w:ascii="Book Antiqua" w:hAnsi="Book Antiqua" w:cs="Arial"/>
          <w:sz w:val="22"/>
          <w:szCs w:val="22"/>
        </w:rPr>
      </w:pPr>
      <w:r w:rsidRPr="00FC0343">
        <w:rPr>
          <w:rFonts w:ascii="Book Antiqua" w:hAnsi="Book Antiqua" w:cs="Arial"/>
          <w:sz w:val="22"/>
          <w:szCs w:val="22"/>
        </w:rPr>
        <w:t xml:space="preserve">(b) a scheduled Indian Bank having paid up capital (net of any accumulated losses) of Rs. 1,000 Million or above (the latest annual report of the Bank should support compliance of capital adequacy ratio requirement), or </w:t>
      </w:r>
    </w:p>
    <w:p w14:paraId="66B0D470" w14:textId="77777777" w:rsidR="0023571F" w:rsidRPr="00FC0343" w:rsidRDefault="0023571F" w:rsidP="0023571F">
      <w:pPr>
        <w:ind w:left="1560" w:hanging="426"/>
        <w:jc w:val="both"/>
        <w:rPr>
          <w:rFonts w:ascii="Book Antiqua" w:hAnsi="Book Antiqua" w:cs="Arial"/>
          <w:sz w:val="22"/>
          <w:szCs w:val="22"/>
        </w:rPr>
      </w:pPr>
    </w:p>
    <w:p w14:paraId="28D2B524" w14:textId="77777777" w:rsidR="0023571F" w:rsidRPr="00FC0343" w:rsidRDefault="0023571F" w:rsidP="0023571F">
      <w:pPr>
        <w:ind w:left="1560" w:hanging="426"/>
        <w:jc w:val="both"/>
        <w:rPr>
          <w:rFonts w:ascii="Book Antiqua" w:hAnsi="Book Antiqua" w:cs="Arial"/>
          <w:sz w:val="22"/>
          <w:szCs w:val="22"/>
        </w:rPr>
      </w:pPr>
      <w:r w:rsidRPr="00FC0343">
        <w:rPr>
          <w:rFonts w:ascii="Book Antiqua" w:hAnsi="Book Antiqua" w:cs="Arial"/>
          <w:sz w:val="22"/>
          <w:szCs w:val="22"/>
        </w:rPr>
        <w:t xml:space="preserve">(c) </w:t>
      </w:r>
      <w:r w:rsidRPr="00FC0343">
        <w:rPr>
          <w:rFonts w:ascii="Book Antiqua" w:hAnsi="Book Antiqua" w:cs="Arial"/>
          <w:sz w:val="22"/>
          <w:szCs w:val="22"/>
        </w:rPr>
        <w:tab/>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its corresponding bank located in India; or (ii) a Public Sector Bank located in India; or (iii) a scheduled commercial private bank located in India. </w:t>
      </w:r>
    </w:p>
    <w:p w14:paraId="367BE17F" w14:textId="77777777" w:rsidR="0023571F" w:rsidRPr="00FC0343" w:rsidRDefault="0023571F" w:rsidP="0023571F">
      <w:pPr>
        <w:ind w:left="720"/>
        <w:jc w:val="both"/>
        <w:rPr>
          <w:rFonts w:ascii="Book Antiqua" w:hAnsi="Book Antiqua" w:cs="Arial"/>
          <w:sz w:val="22"/>
          <w:szCs w:val="22"/>
        </w:rPr>
      </w:pPr>
    </w:p>
    <w:p w14:paraId="4986A08D" w14:textId="77777777"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2" w:name="_Hlk114049426"/>
      <w:r w:rsidR="0023571F" w:rsidRPr="00FC0343">
        <w:rPr>
          <w:rFonts w:ascii="Book Antiqua" w:hAnsi="Book Antiqua" w:cs="Arial"/>
          <w:sz w:val="22"/>
          <w:szCs w:val="22"/>
        </w:rPr>
        <w:t xml:space="preserve">The guarantee amount shall be equal to </w:t>
      </w:r>
      <w:r w:rsidR="0023571F" w:rsidRPr="00342F19">
        <w:rPr>
          <w:rStyle w:val="Hyperlink"/>
          <w:rFonts w:ascii="Book Antiqua" w:eastAsia="Batang" w:hAnsi="Book Antiqua" w:cs="Arial"/>
          <w:sz w:val="22"/>
          <w:szCs w:val="22"/>
          <w:u w:val="none"/>
        </w:rPr>
        <w:t>three percent (3%) of the total Contract Price</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2"/>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3EBD1F11"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3"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3"/>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712EB41B" w14:textId="27C0661F" w:rsidR="005D0C17" w:rsidRDefault="005D0C17" w:rsidP="002465C0">
      <w:pPr>
        <w:ind w:left="1134"/>
        <w:jc w:val="both"/>
        <w:rPr>
          <w:rFonts w:ascii="Book Antiqua" w:hAnsi="Book Antiqua" w:cs="Arial"/>
          <w:strike/>
          <w:sz w:val="22"/>
          <w:szCs w:val="22"/>
          <w:highlight w:val="yellow"/>
        </w:rPr>
      </w:pPr>
    </w:p>
    <w:p w14:paraId="1B1A85E9" w14:textId="638FFC88" w:rsidR="005D0C17" w:rsidRDefault="005D0C17" w:rsidP="002465C0">
      <w:pPr>
        <w:ind w:left="1134"/>
        <w:jc w:val="both"/>
        <w:rPr>
          <w:rFonts w:ascii="Book Antiqua" w:hAnsi="Book Antiqua" w:cs="Arial"/>
          <w:strike/>
          <w:sz w:val="22"/>
          <w:szCs w:val="22"/>
          <w:highlight w:val="yellow"/>
        </w:rPr>
      </w:pPr>
    </w:p>
    <w:p w14:paraId="25D7D2C9" w14:textId="63BE39A4" w:rsidR="005D0C17" w:rsidRDefault="005D0C17" w:rsidP="002465C0">
      <w:pPr>
        <w:ind w:left="1134"/>
        <w:jc w:val="both"/>
        <w:rPr>
          <w:rFonts w:ascii="Book Antiqua" w:hAnsi="Book Antiqua" w:cs="Arial"/>
          <w:strike/>
          <w:sz w:val="22"/>
          <w:szCs w:val="22"/>
          <w:highlight w:val="yellow"/>
        </w:rPr>
      </w:pPr>
    </w:p>
    <w:p w14:paraId="13B63381" w14:textId="2A61B839" w:rsidR="005D0C17" w:rsidRDefault="005D0C17" w:rsidP="002465C0">
      <w:pPr>
        <w:ind w:left="1134"/>
        <w:jc w:val="both"/>
        <w:rPr>
          <w:rFonts w:ascii="Book Antiqua" w:hAnsi="Book Antiqua" w:cs="Arial"/>
          <w:strike/>
          <w:sz w:val="22"/>
          <w:szCs w:val="22"/>
          <w:highlight w:val="yellow"/>
        </w:rPr>
      </w:pPr>
    </w:p>
    <w:p w14:paraId="01E52AF1" w14:textId="4FAD16EC" w:rsidR="0098230E" w:rsidRDefault="0098230E" w:rsidP="002465C0">
      <w:pPr>
        <w:ind w:left="1134"/>
        <w:jc w:val="both"/>
        <w:rPr>
          <w:rFonts w:ascii="Book Antiqua" w:hAnsi="Book Antiqua" w:cs="Arial"/>
          <w:strike/>
          <w:sz w:val="22"/>
          <w:szCs w:val="22"/>
          <w:highlight w:val="yellow"/>
        </w:rPr>
      </w:pPr>
    </w:p>
    <w:p w14:paraId="3E553E7E" w14:textId="77777777" w:rsidR="0098230E" w:rsidRDefault="0098230E" w:rsidP="002465C0">
      <w:pPr>
        <w:ind w:left="1134"/>
        <w:jc w:val="both"/>
        <w:rPr>
          <w:rFonts w:ascii="Book Antiqua" w:hAnsi="Book Antiqua" w:cs="Arial"/>
          <w:strike/>
          <w:sz w:val="22"/>
          <w:szCs w:val="22"/>
          <w:highlight w:val="yellow"/>
        </w:rPr>
      </w:pPr>
    </w:p>
    <w:p w14:paraId="42C9E0F5" w14:textId="77777777" w:rsidR="005D0C17" w:rsidRPr="00FC0343" w:rsidRDefault="005D0C17"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77777777"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361EAA" w:rsidRPr="0024069D">
        <w:rPr>
          <w:rStyle w:val="Hyperlink"/>
          <w:rFonts w:ascii="Book Antiqua" w:eastAsia="Batang" w:hAnsi="Book Antiqua" w:cs="Arial"/>
          <w:sz w:val="22"/>
          <w:szCs w:val="22"/>
          <w:u w:val="none"/>
        </w:rPr>
        <w:t>Article 2 (Contract Price and Terms of Payment)</w:t>
      </w:r>
      <w:r w:rsidR="00361EAA" w:rsidRPr="00361EAA">
        <w:rPr>
          <w:rFonts w:ascii="Book Antiqua" w:hAnsi="Book Antiqua" w:cs="Arial"/>
          <w:sz w:val="22"/>
          <w:szCs w:val="22"/>
        </w:rPr>
        <w:t xml:space="preserve"> of the Contract Agreement</w:t>
      </w:r>
      <w:r w:rsidR="00361EAA">
        <w:rPr>
          <w:rFonts w:ascii="Book Antiqua" w:hAnsi="Book Antiqua" w:cs="Arial"/>
          <w:sz w:val="22"/>
          <w:szCs w:val="22"/>
        </w:rPr>
        <w:t>.</w:t>
      </w:r>
      <w:r>
        <w:rPr>
          <w:rFonts w:ascii="Book Antiqua" w:hAnsi="Book Antiqua" w:cs="Arial"/>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1BD131" w14:textId="77777777" w:rsidR="00361EAA" w:rsidRDefault="00361EAA"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4" w:name="_Hlk114049534"/>
      <w:r w:rsidR="00A32CC5" w:rsidRPr="00FC0343">
        <w:rPr>
          <w:rFonts w:ascii="Book Antiqua" w:hAnsi="Book Antiqua" w:cs="Arial"/>
          <w:b/>
          <w:sz w:val="22"/>
          <w:szCs w:val="22"/>
        </w:rPr>
        <w:t>TERMS OF PAYMENTS</w:t>
      </w:r>
      <w:bookmarkEnd w:id="34"/>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Default="00D043CE" w:rsidP="00FE1DBD">
      <w:pPr>
        <w:ind w:left="1134" w:hanging="1003"/>
        <w:jc w:val="both"/>
        <w:rPr>
          <w:rFonts w:ascii="Book Antiqua" w:hAnsi="Book Antiqua" w:cs="Arial"/>
          <w:sz w:val="22"/>
          <w:szCs w:val="22"/>
        </w:rPr>
      </w:pPr>
    </w:p>
    <w:p w14:paraId="4910B457" w14:textId="0387EECB" w:rsidR="00D043CE" w:rsidRDefault="00D043CE" w:rsidP="00D043CE">
      <w:pPr>
        <w:ind w:left="1620" w:hanging="270"/>
        <w:jc w:val="both"/>
        <w:rPr>
          <w:rFonts w:ascii="Book Antiqua" w:hAnsi="Book Antiqua" w:cs="Arial"/>
          <w:sz w:val="22"/>
          <w:szCs w:val="22"/>
        </w:rPr>
      </w:pPr>
      <w:r>
        <w:rPr>
          <w:rFonts w:ascii="Book Antiqua" w:hAnsi="Book Antiqua" w:cs="Arial"/>
          <w:sz w:val="22"/>
          <w:szCs w:val="22"/>
        </w:rPr>
        <w:t>(</w:t>
      </w:r>
      <w:proofErr w:type="spellStart"/>
      <w:r>
        <w:rPr>
          <w:rFonts w:ascii="Book Antiqua" w:hAnsi="Book Antiqua" w:cs="Arial"/>
          <w:sz w:val="22"/>
          <w:szCs w:val="22"/>
        </w:rPr>
        <w:t>i</w:t>
      </w:r>
      <w:proofErr w:type="spellEnd"/>
      <w:r>
        <w:rPr>
          <w:rFonts w:ascii="Book Antiqua" w:hAnsi="Book Antiqua" w:cs="Arial"/>
          <w:sz w:val="22"/>
          <w:szCs w:val="22"/>
        </w:rPr>
        <w:t>)</w:t>
      </w:r>
      <w:r>
        <w:rPr>
          <w:rFonts w:ascii="Book Antiqua" w:hAnsi="Book Antiqua" w:cs="Arial"/>
          <w:sz w:val="22"/>
          <w:szCs w:val="22"/>
        </w:rPr>
        <w:tab/>
      </w:r>
      <w:r>
        <w:rPr>
          <w:rFonts w:ascii="Book Antiqua" w:hAnsi="Book Antiqua" w:cs="Arial"/>
          <w:sz w:val="22"/>
          <w:szCs w:val="22"/>
        </w:rPr>
        <w:tab/>
        <w:t>S</w:t>
      </w:r>
      <w:r w:rsidR="0003185D" w:rsidRPr="00FC0343">
        <w:rPr>
          <w:rFonts w:ascii="Book Antiqua" w:hAnsi="Book Antiqua" w:cs="Arial"/>
          <w:sz w:val="22"/>
          <w:szCs w:val="22"/>
        </w:rPr>
        <w:t>igning the Contract Agreement</w:t>
      </w:r>
      <w:r w:rsidR="00C51D9E" w:rsidRPr="00FC0343">
        <w:rPr>
          <w:rFonts w:ascii="Book Antiqua" w:hAnsi="Book Antiqua" w:cs="Arial"/>
          <w:sz w:val="22"/>
          <w:szCs w:val="22"/>
        </w:rPr>
        <w:t xml:space="preserve"> </w:t>
      </w:r>
      <w:r w:rsidR="00003A5D">
        <w:rPr>
          <w:rFonts w:ascii="Book Antiqua" w:hAnsi="Book Antiqua" w:cs="Arial"/>
          <w:sz w:val="22"/>
          <w:szCs w:val="22"/>
        </w:rPr>
        <w:t xml:space="preserve">as per </w:t>
      </w:r>
      <w:r w:rsidR="0024069D" w:rsidRPr="0024069D">
        <w:rPr>
          <w:rStyle w:val="Hyperlink"/>
          <w:rFonts w:ascii="Book Antiqua" w:eastAsia="Batang" w:hAnsi="Book Antiqua" w:cs="Arial"/>
          <w:sz w:val="22"/>
          <w:szCs w:val="22"/>
          <w:u w:val="none"/>
        </w:rPr>
        <w:t>Clause 36.0 above</w:t>
      </w:r>
      <w:r w:rsidR="00773870">
        <w:rPr>
          <w:rFonts w:ascii="Book Antiqua" w:hAnsi="Book Antiqua" w:cs="Arial"/>
          <w:sz w:val="22"/>
          <w:szCs w:val="22"/>
        </w:rPr>
        <w:t xml:space="preserve">, </w:t>
      </w:r>
    </w:p>
    <w:p w14:paraId="0A4BF73F" w14:textId="5B215931" w:rsidR="00D043CE" w:rsidRPr="00CC2B1D" w:rsidRDefault="00D043CE" w:rsidP="00CC2B1D">
      <w:pPr>
        <w:ind w:left="1620" w:hanging="270"/>
        <w:jc w:val="both"/>
        <w:rPr>
          <w:rFonts w:ascii="Book Antiqua" w:eastAsia="Batang" w:hAnsi="Book Antiqua" w:cs="Arial"/>
          <w:color w:val="000000" w:themeColor="text1"/>
          <w:sz w:val="22"/>
          <w:szCs w:val="22"/>
        </w:rPr>
      </w:pPr>
      <w:r>
        <w:rPr>
          <w:rFonts w:ascii="Book Antiqua" w:hAnsi="Book Antiqua" w:cs="Arial"/>
          <w:sz w:val="22"/>
          <w:szCs w:val="22"/>
        </w:rPr>
        <w:t>(ii)</w:t>
      </w:r>
      <w:r>
        <w:rPr>
          <w:rFonts w:ascii="Book Antiqua" w:hAnsi="Book Antiqua" w:cs="Arial"/>
          <w:sz w:val="22"/>
          <w:szCs w:val="22"/>
        </w:rPr>
        <w:tab/>
        <w:t>S</w:t>
      </w:r>
      <w:r w:rsidR="00C51D9E" w:rsidRPr="00FC0343">
        <w:rPr>
          <w:rFonts w:ascii="Book Antiqua" w:hAnsi="Book Antiqua" w:cs="Arial"/>
          <w:sz w:val="22"/>
          <w:szCs w:val="22"/>
        </w:rPr>
        <w:t xml:space="preserve">ubmission of Performance Security as per </w:t>
      </w:r>
      <w:r w:rsidR="0024069D" w:rsidRPr="0024069D">
        <w:rPr>
          <w:rStyle w:val="Hyperlink"/>
          <w:rFonts w:ascii="Book Antiqua" w:eastAsia="Batang" w:hAnsi="Book Antiqua" w:cs="Arial"/>
          <w:sz w:val="22"/>
          <w:szCs w:val="22"/>
          <w:u w:val="none"/>
        </w:rPr>
        <w:t>Clause 3</w:t>
      </w:r>
      <w:r w:rsidR="0024069D">
        <w:rPr>
          <w:rStyle w:val="Hyperlink"/>
          <w:rFonts w:ascii="Book Antiqua" w:eastAsia="Batang" w:hAnsi="Book Antiqua" w:cs="Arial"/>
          <w:sz w:val="22"/>
          <w:szCs w:val="22"/>
          <w:u w:val="none"/>
        </w:rPr>
        <w:t>7</w:t>
      </w:r>
      <w:r w:rsidR="0024069D" w:rsidRPr="0024069D">
        <w:rPr>
          <w:rStyle w:val="Hyperlink"/>
          <w:rFonts w:ascii="Book Antiqua" w:eastAsia="Batang" w:hAnsi="Book Antiqua" w:cs="Arial"/>
          <w:sz w:val="22"/>
          <w:szCs w:val="22"/>
          <w:u w:val="none"/>
        </w:rPr>
        <w:t>.0 above</w:t>
      </w:r>
      <w:r w:rsidR="00773870">
        <w:rPr>
          <w:rStyle w:val="Hyperlink"/>
          <w:rFonts w:ascii="Book Antiqua" w:eastAsia="Batang" w:hAnsi="Book Antiqua" w:cs="Arial"/>
          <w:sz w:val="22"/>
          <w:szCs w:val="22"/>
          <w:u w:val="none"/>
        </w:rPr>
        <w:t xml:space="preserve"> </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5" w:name="_Hlk114049588"/>
      <w:r w:rsidR="00713EDB" w:rsidRPr="00D043CE">
        <w:rPr>
          <w:rFonts w:ascii="Book Antiqua" w:hAnsi="Book Antiqua" w:cs="Arial"/>
          <w:sz w:val="22"/>
          <w:szCs w:val="22"/>
        </w:rPr>
        <w:t>Payment shall be made to consultant in the following manner:</w:t>
      </w:r>
      <w:bookmarkEnd w:id="35"/>
    </w:p>
    <w:p w14:paraId="60F9386C" w14:textId="6AA2DE65" w:rsidR="0024069D" w:rsidRDefault="00CD0679" w:rsidP="00FE1DBD">
      <w:pPr>
        <w:ind w:left="1134" w:hanging="1003"/>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6"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6"/>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0A72502A"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Applicable GST will be paid/reimbursed extra</w:t>
      </w:r>
      <w:r w:rsidR="00C55494">
        <w:rPr>
          <w:rFonts w:ascii="Book Antiqua" w:hAnsi="Book Antiqua" w:cs="Arial"/>
          <w:sz w:val="22"/>
          <w:szCs w:val="22"/>
        </w:rPr>
        <w:t xml:space="preserve"> at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1751FF98" w14:textId="4290D550" w:rsidR="00783182" w:rsidRPr="00FC0343" w:rsidRDefault="00783182" w:rsidP="00D043CE">
      <w:pPr>
        <w:ind w:left="1134"/>
        <w:jc w:val="both"/>
        <w:rPr>
          <w:rFonts w:ascii="Book Antiqua" w:hAnsi="Book Antiqua" w:cs="Arial"/>
          <w:sz w:val="22"/>
          <w:szCs w:val="22"/>
        </w:rPr>
      </w:pPr>
      <w:r w:rsidRPr="00D043CE">
        <w:rPr>
          <w:rFonts w:ascii="Book Antiqua" w:hAnsi="Book Antiqua" w:cs="Arial"/>
          <w:sz w:val="22"/>
          <w:szCs w:val="22"/>
        </w:rPr>
        <w:t xml:space="preserve">In the event that the </w:t>
      </w:r>
      <w:r w:rsidR="00111A3D" w:rsidRPr="00D043CE">
        <w:rPr>
          <w:rFonts w:ascii="Book Antiqua" w:hAnsi="Book Antiqua" w:cs="Arial"/>
          <w:sz w:val="22"/>
          <w:szCs w:val="22"/>
        </w:rPr>
        <w:t>Consultant</w:t>
      </w:r>
      <w:r w:rsidRPr="00D043CE">
        <w:rPr>
          <w:rFonts w:ascii="Book Antiqua" w:hAnsi="Book Antiqua" w:cs="Arial"/>
          <w:sz w:val="22"/>
          <w:szCs w:val="22"/>
        </w:rPr>
        <w:t xml:space="preserve"> fails to provide the invoice in the form and manner prescribed under the GST Act and Rules</w:t>
      </w:r>
      <w:r w:rsidR="00BC4BE0" w:rsidRPr="00D043CE">
        <w:rPr>
          <w:rFonts w:ascii="Book Antiqua" w:hAnsi="Book Antiqua" w:cs="Arial"/>
          <w:sz w:val="22"/>
          <w:szCs w:val="22"/>
        </w:rPr>
        <w:t xml:space="preserve"> </w:t>
      </w:r>
      <w:r w:rsidR="00D043CE" w:rsidRPr="00D043CE">
        <w:rPr>
          <w:rFonts w:ascii="Book Antiqua" w:hAnsi="Book Antiqua" w:cs="Arial"/>
          <w:sz w:val="22"/>
          <w:szCs w:val="22"/>
        </w:rPr>
        <w:t xml:space="preserve">along with </w:t>
      </w:r>
      <w:r w:rsidR="00D043CE">
        <w:rPr>
          <w:rStyle w:val="Hyperlink"/>
          <w:rFonts w:ascii="Book Antiqua" w:eastAsia="Batang" w:hAnsi="Book Antiqua" w:cs="Arial"/>
          <w:color w:val="000000" w:themeColor="text1"/>
          <w:sz w:val="22"/>
          <w:szCs w:val="22"/>
          <w:u w:val="none"/>
        </w:rPr>
        <w:t>s</w:t>
      </w:r>
      <w:r w:rsidR="00D043CE"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Pr="00FC0343">
        <w:rPr>
          <w:rFonts w:ascii="Book Antiqua" w:hAnsi="Book Antiqua" w:cs="Arial"/>
          <w:sz w:val="22"/>
          <w:szCs w:val="22"/>
        </w:rPr>
        <w:t xml:space="preserv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Pr="00FC0343">
        <w:rPr>
          <w:rFonts w:ascii="Book Antiqua" w:hAnsi="Book Antiqua" w:cs="Arial"/>
          <w:sz w:val="22"/>
          <w:szCs w:val="22"/>
        </w:rPr>
        <w:t xml:space="preserve">shall not be liable to make any payment against such invoice. </w:t>
      </w:r>
    </w:p>
    <w:p w14:paraId="3FC731B3" w14:textId="77777777" w:rsidR="002F7517" w:rsidRPr="00FC0343" w:rsidRDefault="002F7517" w:rsidP="00783182">
      <w:pPr>
        <w:ind w:left="1134" w:hanging="1003"/>
        <w:jc w:val="both"/>
        <w:rPr>
          <w:rFonts w:ascii="Book Antiqua" w:hAnsi="Book Antiqua" w:cs="Arial"/>
          <w:sz w:val="22"/>
          <w:szCs w:val="22"/>
        </w:rPr>
      </w:pPr>
    </w:p>
    <w:p w14:paraId="57CA84CE" w14:textId="77777777" w:rsidR="00A32CC5" w:rsidRDefault="00F5238E" w:rsidP="00F5238E">
      <w:pPr>
        <w:ind w:left="1134" w:hanging="1003"/>
        <w:jc w:val="both"/>
        <w:rPr>
          <w:rFonts w:ascii="Book Antiqua" w:hAnsi="Book Antiqua" w:cs="Arial"/>
          <w:sz w:val="22"/>
          <w:szCs w:val="22"/>
        </w:rPr>
      </w:pPr>
      <w:r w:rsidRPr="00FC0343">
        <w:rPr>
          <w:rFonts w:ascii="Book Antiqua" w:hAnsi="Book Antiqua" w:cs="Arial"/>
          <w:sz w:val="22"/>
          <w:szCs w:val="22"/>
        </w:rPr>
        <w:tab/>
        <w:t xml:space="preserve">All the invoices of payment shall be supported by necessary documents and submitted in quadruplicate for the certification of </w:t>
      </w:r>
      <w:r w:rsidR="00C55494">
        <w:rPr>
          <w:rFonts w:ascii="Book Antiqua" w:hAnsi="Book Antiqua" w:cs="Arial"/>
          <w:sz w:val="22"/>
          <w:szCs w:val="22"/>
        </w:rPr>
        <w:t>Engineer</w:t>
      </w:r>
      <w:r w:rsidRPr="00FC0343">
        <w:rPr>
          <w:rFonts w:ascii="Book Antiqua" w:hAnsi="Book Antiqua" w:cs="Arial"/>
          <w:sz w:val="22"/>
          <w:szCs w:val="22"/>
        </w:rPr>
        <w:t xml:space="preserve">-in-Charge for which he will require a maximum time of fifteen (15) days before the same are submitted for processing the payment of amount admitted.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Pr="00FC0343">
        <w:rPr>
          <w:rFonts w:ascii="Book Antiqua" w:hAnsi="Book Antiqua" w:cs="Arial"/>
          <w:sz w:val="22"/>
          <w:szCs w:val="22"/>
        </w:rPr>
        <w:t xml:space="preserve">shall pay to the consultant all the payments and other costs within fifteen (15) days of certification of the </w:t>
      </w:r>
      <w:r w:rsidR="00C55494">
        <w:rPr>
          <w:rFonts w:ascii="Book Antiqua" w:hAnsi="Book Antiqua" w:cs="Arial"/>
          <w:sz w:val="22"/>
          <w:szCs w:val="22"/>
        </w:rPr>
        <w:t>Engineer</w:t>
      </w:r>
      <w:r w:rsidRPr="00FC0343">
        <w:rPr>
          <w:rFonts w:ascii="Book Antiqua" w:hAnsi="Book Antiqua" w:cs="Arial"/>
          <w:sz w:val="22"/>
          <w:szCs w:val="22"/>
        </w:rPr>
        <w:t xml:space="preserve">-in-Charge of the amount payable for the services. </w:t>
      </w:r>
      <w:r w:rsidR="00A32CC5" w:rsidRPr="00FC0343">
        <w:rPr>
          <w:rFonts w:ascii="Book Antiqua" w:hAnsi="Book Antiqua" w:cs="Arial"/>
          <w:sz w:val="22"/>
          <w:szCs w:val="22"/>
        </w:rPr>
        <w:t xml:space="preserve">Wherever technically feasible, such payments shall be made electronically only as per details of Bank Account furnished by Consultant </w:t>
      </w:r>
      <w:proofErr w:type="spellStart"/>
      <w:r w:rsidR="00CC59DB" w:rsidRPr="00FC0343">
        <w:rPr>
          <w:rFonts w:ascii="Book Antiqua" w:hAnsi="Book Antiqua" w:cs="Arial"/>
          <w:sz w:val="22"/>
          <w:szCs w:val="22"/>
        </w:rPr>
        <w:t>alongwith</w:t>
      </w:r>
      <w:proofErr w:type="spellEnd"/>
      <w:r w:rsidR="00CC59DB" w:rsidRPr="00FC0343">
        <w:rPr>
          <w:rFonts w:ascii="Book Antiqua" w:hAnsi="Book Antiqua" w:cs="Arial"/>
          <w:sz w:val="22"/>
          <w:szCs w:val="22"/>
        </w:rPr>
        <w:t xml:space="preserve"> their Proposal. </w:t>
      </w:r>
      <w:r w:rsidR="00A32CC5" w:rsidRPr="00FC0343">
        <w:rPr>
          <w:rFonts w:ascii="Book Antiqua" w:hAnsi="Book Antiqua" w:cs="Arial"/>
          <w:sz w:val="22"/>
          <w:szCs w:val="22"/>
        </w:rPr>
        <w:t xml:space="preserve">In the event, there is any query in respect of any item of such invoice requiring clarification, the </w:t>
      </w:r>
      <w:r w:rsidR="00C55494">
        <w:rPr>
          <w:rFonts w:ascii="Book Antiqua" w:hAnsi="Book Antiqua" w:cs="Arial"/>
          <w:sz w:val="22"/>
          <w:szCs w:val="22"/>
        </w:rPr>
        <w:t>Engineer</w:t>
      </w:r>
      <w:r w:rsidR="00A32CC5" w:rsidRPr="00FC0343">
        <w:rPr>
          <w:rFonts w:ascii="Book Antiqua" w:hAnsi="Book Antiqua" w:cs="Arial"/>
          <w:sz w:val="22"/>
          <w:szCs w:val="22"/>
        </w:rPr>
        <w:t xml:space="preserve">-in-Charge shall notify the same within 15 days of receipt of such invoice by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that such a query has arisen and both the parties shall </w:t>
      </w:r>
      <w:proofErr w:type="spellStart"/>
      <w:r w:rsidR="00A32CC5" w:rsidRPr="00FC0343">
        <w:rPr>
          <w:rFonts w:ascii="Book Antiqua" w:hAnsi="Book Antiqua" w:cs="Arial"/>
          <w:sz w:val="22"/>
          <w:szCs w:val="22"/>
        </w:rPr>
        <w:t>endeavour</w:t>
      </w:r>
      <w:proofErr w:type="spellEnd"/>
      <w:r w:rsidR="00A32CC5" w:rsidRPr="00FC0343">
        <w:rPr>
          <w:rFonts w:ascii="Book Antiqua" w:hAnsi="Book Antiqua" w:cs="Arial"/>
          <w:sz w:val="22"/>
          <w:szCs w:val="22"/>
        </w:rPr>
        <w:t xml:space="preserve"> to reach an agreement within a period of 30 days thereafter. If no mutual agreement can be reached within a period of </w:t>
      </w:r>
      <w:r w:rsidR="00003A5D" w:rsidRPr="00FC0343">
        <w:rPr>
          <w:rFonts w:ascii="Book Antiqua" w:hAnsi="Book Antiqua" w:cs="Arial"/>
          <w:sz w:val="22"/>
          <w:szCs w:val="22"/>
        </w:rPr>
        <w:t>forty-five</w:t>
      </w:r>
      <w:r w:rsidR="00A32CC5" w:rsidRPr="00FC0343">
        <w:rPr>
          <w:rFonts w:ascii="Book Antiqua" w:hAnsi="Book Antiqua" w:cs="Arial"/>
          <w:sz w:val="22"/>
          <w:szCs w:val="22"/>
        </w:rPr>
        <w:t xml:space="preserve"> (45) days after receipt of the invoices by the </w:t>
      </w:r>
      <w:r w:rsidR="00C55494">
        <w:rPr>
          <w:rFonts w:ascii="Book Antiqua" w:hAnsi="Book Antiqua" w:cs="Arial"/>
          <w:sz w:val="22"/>
          <w:szCs w:val="22"/>
        </w:rPr>
        <w:t>Engineer</w:t>
      </w:r>
      <w:r w:rsidR="00A32CC5" w:rsidRPr="00FC0343">
        <w:rPr>
          <w:rFonts w:ascii="Book Antiqua" w:hAnsi="Book Antiqua" w:cs="Arial"/>
          <w:sz w:val="22"/>
          <w:szCs w:val="22"/>
        </w:rPr>
        <w:t xml:space="preserve">-in-Charge,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make payment against the balance of invoice (original amount less the amount in question) to the consultant within thirty (30) days thereafter i.e. within </w:t>
      </w:r>
      <w:r w:rsidR="00003A5D" w:rsidRPr="00FC0343">
        <w:rPr>
          <w:rFonts w:ascii="Book Antiqua" w:hAnsi="Book Antiqua" w:cs="Arial"/>
          <w:sz w:val="22"/>
          <w:szCs w:val="22"/>
        </w:rPr>
        <w:t>seventy-five</w:t>
      </w:r>
      <w:r w:rsidR="00A32CC5" w:rsidRPr="00FC0343">
        <w:rPr>
          <w:rFonts w:ascii="Book Antiqua" w:hAnsi="Book Antiqua" w:cs="Arial"/>
          <w:sz w:val="22"/>
          <w:szCs w:val="22"/>
        </w:rPr>
        <w:t xml:space="preserve"> (75) days from the date of receipt of invoice by the </w:t>
      </w:r>
      <w:r w:rsidR="00C55494">
        <w:rPr>
          <w:rFonts w:ascii="Book Antiqua" w:hAnsi="Book Antiqua" w:cs="Arial"/>
          <w:sz w:val="22"/>
          <w:szCs w:val="22"/>
        </w:rPr>
        <w:t>Engineer</w:t>
      </w:r>
      <w:r w:rsidR="00A32CC5" w:rsidRPr="00FC0343">
        <w:rPr>
          <w:rFonts w:ascii="Book Antiqua" w:hAnsi="Book Antiqua" w:cs="Arial"/>
          <w:sz w:val="22"/>
          <w:szCs w:val="22"/>
        </w:rPr>
        <w:t xml:space="preserve">-in-Charge. The invoice for the balance amount under question shall be separately submitted for future consideration of the </w:t>
      </w:r>
      <w:r w:rsidR="00C06314" w:rsidRPr="00FC0343">
        <w:rPr>
          <w:rFonts w:ascii="Book Antiqua" w:hAnsi="Book Antiqua" w:cs="Arial"/>
          <w:sz w:val="22"/>
          <w:szCs w:val="22"/>
        </w:rPr>
        <w:t>Owner</w:t>
      </w:r>
      <w:r w:rsidR="00A32CC5" w:rsidRPr="00FC0343">
        <w:rPr>
          <w:rFonts w:ascii="Book Antiqua" w:hAnsi="Book Antiqua" w:cs="Arial"/>
          <w:sz w:val="22"/>
          <w:szCs w:val="22"/>
        </w:rPr>
        <w:t>.</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77777777"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23AA17BB" w14:textId="77777777" w:rsidR="00C55494" w:rsidRPr="00FC0343" w:rsidRDefault="00C55494" w:rsidP="00C55494">
      <w:pPr>
        <w:pStyle w:val="ListParagraph"/>
        <w:ind w:left="1134" w:hanging="992"/>
        <w:jc w:val="both"/>
        <w:rPr>
          <w:rFonts w:ascii="Book Antiqua" w:hAnsi="Book Antiqua" w:cs="Arial"/>
          <w:sz w:val="22"/>
          <w:szCs w:val="22"/>
        </w:rPr>
      </w:pPr>
      <w:r w:rsidRPr="00FC0343">
        <w:rPr>
          <w:rFonts w:ascii="Book Antiqua" w:hAnsi="Book Antiqua" w:cs="Arial"/>
          <w:sz w:val="22"/>
          <w:szCs w:val="22"/>
        </w:rPr>
        <w:tab/>
        <w:t xml:space="preserve">Further, if, after the date three (03) days prior to the date of proposal Opening, any law, regulation, ordinance, order or by-law having the force of law is enacted, promulgated, </w:t>
      </w:r>
      <w:r w:rsidRPr="00FC0343">
        <w:rPr>
          <w:rFonts w:ascii="Book Antiqua" w:hAnsi="Book Antiqua" w:cs="Arial"/>
          <w:sz w:val="22"/>
          <w:szCs w:val="22"/>
        </w:rPr>
        <w:lastRenderedPageBreak/>
        <w:t xml:space="preserve">abrogated or changed in India (which shall be deemed to include any change in interpretation or application by the competent authorities) that subsequently affects the costs and expenses of the Consultant, the Contract Price shall be correspondingly increased or decreased to the extent that the Consultant has thereby been affected in the performance of any of its obligations under the Contract. These adjustments shall be applicable for all transactions between the </w:t>
      </w:r>
      <w:r>
        <w:rPr>
          <w:rFonts w:ascii="Book Antiqua" w:hAnsi="Book Antiqua" w:cs="Arial"/>
          <w:sz w:val="22"/>
          <w:szCs w:val="22"/>
        </w:rPr>
        <w:t>Employer</w:t>
      </w:r>
      <w:r w:rsidRPr="00FC0343">
        <w:rPr>
          <w:rFonts w:ascii="Book Antiqua" w:hAnsi="Book Antiqua" w:cs="Arial"/>
          <w:sz w:val="22"/>
          <w:szCs w:val="22"/>
        </w:rPr>
        <w:t xml:space="preserve"> and the Consultant for supply services under the Contract. </w:t>
      </w:r>
    </w:p>
    <w:p w14:paraId="4F5D1ADA" w14:textId="77777777" w:rsidR="00C55494" w:rsidRPr="00FC0343" w:rsidRDefault="00C55494" w:rsidP="00C55494">
      <w:pPr>
        <w:ind w:left="1134" w:hanging="1003"/>
        <w:jc w:val="both"/>
        <w:rPr>
          <w:rFonts w:ascii="Book Antiqua" w:hAnsi="Book Antiqua" w:cs="Arial"/>
          <w:sz w:val="22"/>
          <w:szCs w:val="22"/>
        </w:rPr>
      </w:pPr>
    </w:p>
    <w:p w14:paraId="41DC06B2" w14:textId="77777777"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55C7EDEB"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71FF452E" w14:textId="77777777" w:rsidR="005D0C17" w:rsidRDefault="005D0C17" w:rsidP="00C55494">
      <w:pPr>
        <w:ind w:left="1134" w:hanging="1003"/>
        <w:jc w:val="both"/>
        <w:rPr>
          <w:rFonts w:ascii="Book Antiqua" w:hAnsi="Book Antiqua" w:cs="Arial"/>
          <w:sz w:val="22"/>
          <w:szCs w:val="22"/>
        </w:rPr>
      </w:pPr>
    </w:p>
    <w:p w14:paraId="40E9C24C" w14:textId="77777777" w:rsidR="004200D2" w:rsidRPr="004200D2" w:rsidRDefault="00212AA3" w:rsidP="00C55494">
      <w:pPr>
        <w:ind w:left="1134" w:hanging="1003"/>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00562222" w14:textId="03682AA0" w:rsidR="0098230E" w:rsidRDefault="0098230E" w:rsidP="00430FA2">
      <w:pPr>
        <w:ind w:left="1134" w:hanging="1003"/>
        <w:jc w:val="both"/>
        <w:rPr>
          <w:rFonts w:ascii="Book Antiqua" w:hAnsi="Book Antiqua" w:cs="Arial"/>
          <w:sz w:val="22"/>
          <w:szCs w:val="22"/>
        </w:rPr>
      </w:pPr>
    </w:p>
    <w:p w14:paraId="4E37FF69" w14:textId="554E4BB3" w:rsidR="0098230E" w:rsidRDefault="0098230E" w:rsidP="00430FA2">
      <w:pPr>
        <w:ind w:left="1134" w:hanging="1003"/>
        <w:jc w:val="both"/>
        <w:rPr>
          <w:rFonts w:ascii="Book Antiqua" w:hAnsi="Book Antiqua" w:cs="Arial"/>
          <w:sz w:val="22"/>
          <w:szCs w:val="22"/>
        </w:rPr>
      </w:pPr>
    </w:p>
    <w:p w14:paraId="37BB02F2" w14:textId="77777777" w:rsidR="0098230E" w:rsidRPr="008653C5" w:rsidRDefault="0098230E" w:rsidP="00430FA2">
      <w:pPr>
        <w:ind w:left="1134" w:hanging="1003"/>
        <w:jc w:val="both"/>
        <w:rPr>
          <w:rFonts w:ascii="Book Antiqua" w:hAnsi="Book Antiqua" w:cs="Arial"/>
          <w:sz w:val="22"/>
          <w:szCs w:val="22"/>
        </w:rPr>
      </w:pPr>
    </w:p>
    <w:p w14:paraId="46EB239D" w14:textId="77777777" w:rsidR="004200D2" w:rsidRDefault="004200D2" w:rsidP="00C55494">
      <w:pPr>
        <w:ind w:left="1134" w:hanging="1003"/>
        <w:jc w:val="both"/>
        <w:rPr>
          <w:rFonts w:ascii="Book Antiqua" w:hAnsi="Book Antiqua" w:cs="Arial"/>
          <w:sz w:val="22"/>
          <w:szCs w:val="22"/>
        </w:rPr>
      </w:pPr>
    </w:p>
    <w:p w14:paraId="45C2060B"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lastRenderedPageBreak/>
        <w:t>45.0</w:t>
      </w:r>
      <w:r w:rsidR="00430FA2" w:rsidRPr="00B415E7">
        <w:rPr>
          <w:rFonts w:ascii="Book Antiqua" w:hAnsi="Book Antiqua" w:cs="Arial"/>
          <w:b/>
          <w:sz w:val="22"/>
          <w:szCs w:val="22"/>
        </w:rPr>
        <w:tab/>
        <w:t>INDEPENDENT ENGINEER'S PERSONNEL</w:t>
      </w:r>
    </w:p>
    <w:p w14:paraId="3F6E9CD4" w14:textId="77777777" w:rsidR="00430FA2" w:rsidRDefault="00430FA2" w:rsidP="00430FA2">
      <w:pPr>
        <w:ind w:left="1134" w:hanging="1003"/>
        <w:jc w:val="both"/>
        <w:rPr>
          <w:rFonts w:ascii="Book Antiqua" w:hAnsi="Book Antiqua" w:cs="Arial"/>
          <w:b/>
          <w:sz w:val="22"/>
          <w:szCs w:val="22"/>
        </w:rPr>
      </w:pPr>
    </w:p>
    <w:p w14:paraId="118339C6"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45.1</w:t>
      </w:r>
      <w:r w:rsidR="00430FA2">
        <w:rPr>
          <w:rFonts w:ascii="Book Antiqua" w:hAnsi="Book Antiqua" w:cs="Arial"/>
          <w:b/>
          <w:sz w:val="22"/>
          <w:szCs w:val="22"/>
        </w:rPr>
        <w:tab/>
        <w:t>General</w:t>
      </w:r>
    </w:p>
    <w:p w14:paraId="724C22B7" w14:textId="77777777" w:rsidR="00430FA2" w:rsidRPr="003E0322" w:rsidRDefault="00430FA2" w:rsidP="00430FA2">
      <w:pPr>
        <w:ind w:left="1134" w:hanging="1003"/>
        <w:jc w:val="both"/>
        <w:rPr>
          <w:rFonts w:ascii="Book Antiqua" w:hAnsi="Book Antiqua" w:cs="Arial"/>
          <w:sz w:val="22"/>
          <w:szCs w:val="22"/>
        </w:rPr>
      </w:pPr>
      <w:r>
        <w:rPr>
          <w:rFonts w:ascii="Book Antiqua" w:hAnsi="Book Antiqua" w:cs="Arial"/>
          <w:b/>
          <w:sz w:val="22"/>
          <w:szCs w:val="22"/>
        </w:rPr>
        <w:tab/>
      </w:r>
    </w:p>
    <w:p w14:paraId="6DDCB2C0" w14:textId="77777777" w:rsidR="00430FA2" w:rsidRDefault="00430FA2" w:rsidP="00430FA2">
      <w:pPr>
        <w:ind w:left="1134"/>
        <w:jc w:val="both"/>
        <w:rPr>
          <w:rFonts w:ascii="Book Antiqua" w:hAnsi="Book Antiqua" w:cs="Arial"/>
          <w:sz w:val="22"/>
          <w:szCs w:val="22"/>
        </w:rPr>
      </w:pP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46C25BB9" w14:textId="77777777" w:rsidR="00430FA2" w:rsidRDefault="00430FA2" w:rsidP="00430FA2">
      <w:pPr>
        <w:ind w:left="1134" w:hanging="1003"/>
        <w:jc w:val="both"/>
        <w:rPr>
          <w:rFonts w:ascii="Book Antiqua" w:hAnsi="Book Antiqua" w:cs="Arial"/>
          <w:sz w:val="22"/>
          <w:szCs w:val="22"/>
        </w:rPr>
      </w:pPr>
    </w:p>
    <w:p w14:paraId="2945984F" w14:textId="77777777" w:rsidR="00430FA2" w:rsidRPr="003E032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45.2</w:t>
      </w:r>
      <w:r w:rsidR="00430FA2" w:rsidRPr="003E0322">
        <w:rPr>
          <w:rFonts w:ascii="Book Antiqua" w:hAnsi="Book Antiqua" w:cs="Arial"/>
          <w:b/>
          <w:sz w:val="22"/>
          <w:szCs w:val="22"/>
        </w:rPr>
        <w:tab/>
        <w:t xml:space="preserve">Deployment of </w:t>
      </w:r>
      <w:r w:rsidR="00655158">
        <w:rPr>
          <w:rFonts w:ascii="Book Antiqua" w:hAnsi="Book Antiqua" w:cs="Arial"/>
          <w:b/>
          <w:sz w:val="22"/>
          <w:szCs w:val="22"/>
        </w:rPr>
        <w:t xml:space="preserve">Key </w:t>
      </w:r>
      <w:r w:rsidR="00430FA2" w:rsidRPr="003E0322">
        <w:rPr>
          <w:rFonts w:ascii="Book Antiqua" w:hAnsi="Book Antiqua" w:cs="Arial"/>
          <w:b/>
          <w:sz w:val="22"/>
          <w:szCs w:val="22"/>
        </w:rPr>
        <w:t>Personnel</w:t>
      </w:r>
    </w:p>
    <w:p w14:paraId="6DF0C8D7" w14:textId="77777777"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p>
    <w:p w14:paraId="4955DE82" w14:textId="77777777"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sidR="00655158">
        <w:rPr>
          <w:rFonts w:ascii="Book Antiqua" w:hAnsi="Book Antiqua" w:cs="Arial"/>
          <w:sz w:val="22"/>
          <w:szCs w:val="22"/>
        </w:rPr>
        <w:t xml:space="preserve">Key </w:t>
      </w:r>
      <w:r w:rsidR="00C85370">
        <w:rPr>
          <w:rFonts w:ascii="Book Antiqua" w:hAnsi="Book Antiqua" w:cs="Arial"/>
          <w:sz w:val="22"/>
          <w:szCs w:val="22"/>
        </w:rPr>
        <w:t>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w:t>
      </w:r>
      <w:r w:rsidR="00345661" w:rsidRPr="00713EDB">
        <w:rPr>
          <w:rFonts w:ascii="Book Antiqua" w:hAnsi="Book Antiqua" w:cs="Arial"/>
          <w:b/>
          <w:sz w:val="22"/>
          <w:szCs w:val="22"/>
        </w:rPr>
        <w: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sidR="001A7D6D">
        <w:rPr>
          <w:rFonts w:ascii="Book Antiqua" w:hAnsi="Book Antiqua" w:cs="Arial"/>
          <w:sz w:val="22"/>
          <w:szCs w:val="22"/>
        </w:rPr>
        <w:t xml:space="preserve"> Further, CV </w:t>
      </w:r>
      <w:r w:rsidR="00655158">
        <w:rPr>
          <w:rFonts w:ascii="Book Antiqua" w:hAnsi="Book Antiqua" w:cs="Arial"/>
          <w:sz w:val="22"/>
          <w:szCs w:val="22"/>
        </w:rPr>
        <w:t xml:space="preserve">in prescribed format </w:t>
      </w:r>
      <w:r w:rsidR="001A7D6D">
        <w:rPr>
          <w:rFonts w:ascii="Book Antiqua" w:hAnsi="Book Antiqua" w:cs="Arial"/>
          <w:sz w:val="22"/>
          <w:szCs w:val="22"/>
        </w:rPr>
        <w:t xml:space="preserve">for </w:t>
      </w:r>
      <w:r w:rsidR="00655158">
        <w:rPr>
          <w:rFonts w:ascii="Book Antiqua" w:hAnsi="Book Antiqua" w:cs="Arial"/>
          <w:sz w:val="22"/>
          <w:szCs w:val="22"/>
        </w:rPr>
        <w:t>each</w:t>
      </w:r>
      <w:r w:rsidR="00345661">
        <w:rPr>
          <w:rFonts w:ascii="Book Antiqua" w:hAnsi="Book Antiqua" w:cs="Arial"/>
          <w:sz w:val="22"/>
          <w:szCs w:val="22"/>
        </w:rPr>
        <w:t xml:space="preserve"> expert shall be </w:t>
      </w:r>
      <w:r w:rsidR="00655158">
        <w:rPr>
          <w:rFonts w:ascii="Book Antiqua" w:hAnsi="Book Antiqua" w:cs="Arial"/>
          <w:sz w:val="22"/>
          <w:szCs w:val="22"/>
        </w:rPr>
        <w:t>furnished</w:t>
      </w:r>
      <w:r w:rsidR="00345661">
        <w:rPr>
          <w:rFonts w:ascii="Book Antiqua" w:hAnsi="Book Antiqua" w:cs="Arial"/>
          <w:sz w:val="22"/>
          <w:szCs w:val="22"/>
        </w:rPr>
        <w:t xml:space="preserve"> by Consultant along with the </w:t>
      </w:r>
      <w:r w:rsidR="00655158">
        <w:rPr>
          <w:rFonts w:ascii="Book Antiqua" w:hAnsi="Book Antiqua" w:cs="Arial"/>
          <w:sz w:val="22"/>
          <w:szCs w:val="22"/>
        </w:rPr>
        <w:t>bid.</w:t>
      </w:r>
    </w:p>
    <w:p w14:paraId="7E460B8C" w14:textId="77777777" w:rsidR="00430FA2" w:rsidRDefault="00430FA2" w:rsidP="00430FA2">
      <w:pPr>
        <w:jc w:val="both"/>
        <w:rPr>
          <w:rFonts w:ascii="Book Antiqua" w:hAnsi="Book Antiqua" w:cs="Arial"/>
          <w:sz w:val="22"/>
          <w:szCs w:val="22"/>
        </w:rPr>
      </w:pPr>
    </w:p>
    <w:p w14:paraId="6035F065" w14:textId="77777777" w:rsidR="00430FA2"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45.3</w:t>
      </w:r>
      <w:r w:rsidR="00430FA2" w:rsidRPr="003E0322">
        <w:rPr>
          <w:rFonts w:ascii="Book Antiqua" w:hAnsi="Book Antiqua" w:cs="Arial"/>
          <w:b/>
          <w:bCs/>
          <w:sz w:val="22"/>
          <w:szCs w:val="22"/>
        </w:rPr>
        <w:tab/>
        <w:t xml:space="preserve">Approval of </w:t>
      </w:r>
      <w:r w:rsidR="00655158">
        <w:rPr>
          <w:rFonts w:ascii="Book Antiqua" w:hAnsi="Book Antiqua" w:cs="Arial"/>
          <w:b/>
          <w:bCs/>
          <w:sz w:val="22"/>
          <w:szCs w:val="22"/>
        </w:rPr>
        <w:t xml:space="preserve">Key </w:t>
      </w:r>
      <w:r w:rsidR="00430FA2" w:rsidRPr="003E0322">
        <w:rPr>
          <w:rFonts w:ascii="Book Antiqua" w:hAnsi="Book Antiqua" w:cs="Arial"/>
          <w:b/>
          <w:bCs/>
          <w:sz w:val="22"/>
          <w:szCs w:val="22"/>
        </w:rPr>
        <w:t>Personnel</w:t>
      </w:r>
    </w:p>
    <w:p w14:paraId="10543A52" w14:textId="77777777" w:rsidR="00430FA2" w:rsidRDefault="00430FA2" w:rsidP="00430FA2">
      <w:pPr>
        <w:ind w:left="1134" w:hanging="1003"/>
        <w:jc w:val="both"/>
        <w:rPr>
          <w:rFonts w:ascii="Book Antiqua" w:hAnsi="Book Antiqua" w:cs="Arial"/>
          <w:b/>
          <w:bCs/>
          <w:sz w:val="22"/>
          <w:szCs w:val="22"/>
        </w:rPr>
      </w:pPr>
    </w:p>
    <w:p w14:paraId="0A4E1749" w14:textId="4A93C2B7" w:rsidR="00430FA2" w:rsidRDefault="00430FA2" w:rsidP="00430FA2">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sidR="00655158">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Attachment-</w:t>
      </w:r>
      <w:r w:rsidR="00655158" w:rsidRPr="00713EDB">
        <w:rPr>
          <w:rFonts w:ascii="Book Antiqua" w:hAnsi="Book Antiqua" w:cs="Arial"/>
          <w:b/>
          <w:sz w:val="22"/>
          <w:szCs w:val="22"/>
        </w:rPr>
        <w:t xml:space="preserve">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70E00789" w14:textId="77777777" w:rsidR="00430FA2" w:rsidRDefault="00430FA2" w:rsidP="00430FA2">
      <w:pPr>
        <w:ind w:left="1134" w:hanging="1003"/>
        <w:jc w:val="both"/>
        <w:rPr>
          <w:rFonts w:ascii="Book Antiqua" w:hAnsi="Book Antiqua" w:cs="Arial"/>
          <w:b/>
          <w:bCs/>
          <w:sz w:val="22"/>
          <w:szCs w:val="22"/>
        </w:rPr>
      </w:pPr>
    </w:p>
    <w:p w14:paraId="5D8DFF90" w14:textId="77777777" w:rsidR="00430FA2" w:rsidRPr="0096657B"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45.4</w:t>
      </w:r>
      <w:r w:rsidR="00430FA2" w:rsidRPr="0096657B">
        <w:rPr>
          <w:rFonts w:ascii="Book Antiqua" w:hAnsi="Book Antiqua" w:cs="Arial"/>
          <w:b/>
          <w:bCs/>
          <w:sz w:val="22"/>
          <w:szCs w:val="22"/>
        </w:rPr>
        <w:tab/>
        <w:t>Substitution of Key Personnel</w:t>
      </w:r>
    </w:p>
    <w:p w14:paraId="2B922DA0" w14:textId="77777777" w:rsidR="00430FA2" w:rsidRDefault="00430FA2" w:rsidP="00430FA2">
      <w:pPr>
        <w:ind w:left="1134" w:hanging="1003"/>
        <w:jc w:val="both"/>
        <w:rPr>
          <w:rFonts w:ascii="Book Antiqua" w:hAnsi="Book Antiqua" w:cs="Arial"/>
          <w:bCs/>
          <w:sz w:val="22"/>
          <w:szCs w:val="22"/>
        </w:rPr>
      </w:pPr>
    </w:p>
    <w:p w14:paraId="21ED25B3" w14:textId="77777777"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.4.1</w:t>
      </w:r>
      <w:r w:rsidR="00430FA2">
        <w:rPr>
          <w:rFonts w:ascii="Book Antiqua" w:hAnsi="Book Antiqua" w:cs="Arial"/>
          <w:bCs/>
          <w:sz w:val="22"/>
          <w:szCs w:val="22"/>
        </w:rPr>
        <w:tab/>
      </w:r>
      <w:r w:rsidR="00430FA2" w:rsidRPr="00C64642">
        <w:rPr>
          <w:rFonts w:ascii="Book Antiqua" w:hAnsi="Book Antiqua" w:cs="Arial"/>
          <w:bCs/>
          <w:sz w:val="22"/>
          <w:szCs w:val="22"/>
        </w:rPr>
        <w:t xml:space="preserve">Except as </w:t>
      </w:r>
      <w:r w:rsidR="00430FA2">
        <w:rPr>
          <w:rFonts w:ascii="Book Antiqua" w:hAnsi="Book Antiqua" w:cs="Arial"/>
          <w:bCs/>
          <w:sz w:val="22"/>
          <w:szCs w:val="22"/>
        </w:rPr>
        <w:t>Employer</w:t>
      </w:r>
      <w:r w:rsidR="00430FA2"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29DA166A" w14:textId="334F4F12"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.4.2</w:t>
      </w:r>
      <w:r w:rsidR="00430FA2">
        <w:rPr>
          <w:rFonts w:ascii="Book Antiqua" w:hAnsi="Book Antiqua" w:cs="Arial"/>
          <w:bCs/>
          <w:sz w:val="22"/>
          <w:szCs w:val="22"/>
        </w:rPr>
        <w:tab/>
      </w:r>
      <w:r w:rsidR="00430FA2" w:rsidRPr="0096657B">
        <w:rPr>
          <w:rFonts w:ascii="Book Antiqua" w:hAnsi="Book Antiqua" w:cs="Arial"/>
          <w:bCs/>
          <w:sz w:val="22"/>
          <w:szCs w:val="22"/>
        </w:rPr>
        <w:t xml:space="preserve">If the </w:t>
      </w:r>
      <w:r w:rsidR="00430FA2">
        <w:rPr>
          <w:rFonts w:ascii="Book Antiqua" w:hAnsi="Book Antiqua" w:cs="Arial"/>
          <w:bCs/>
          <w:sz w:val="22"/>
          <w:szCs w:val="22"/>
        </w:rPr>
        <w:t>Employer</w:t>
      </w:r>
      <w:r w:rsidR="00430FA2" w:rsidRPr="0096657B">
        <w:rPr>
          <w:rFonts w:ascii="Book Antiqua" w:hAnsi="Book Antiqua" w:cs="Arial"/>
          <w:bCs/>
          <w:sz w:val="22"/>
          <w:szCs w:val="22"/>
        </w:rPr>
        <w:t xml:space="preserve"> (</w:t>
      </w:r>
      <w:proofErr w:type="spellStart"/>
      <w:r w:rsidR="00430FA2" w:rsidRPr="0096657B">
        <w:rPr>
          <w:rFonts w:ascii="Book Antiqua" w:hAnsi="Book Antiqua" w:cs="Arial"/>
          <w:bCs/>
          <w:sz w:val="22"/>
          <w:szCs w:val="22"/>
        </w:rPr>
        <w:t>i</w:t>
      </w:r>
      <w:proofErr w:type="spellEnd"/>
      <w:r w:rsidR="00430FA2" w:rsidRPr="0096657B">
        <w:rPr>
          <w:rFonts w:ascii="Book Antiqua" w:hAnsi="Book Antiqua" w:cs="Arial"/>
          <w:bCs/>
          <w:sz w:val="22"/>
          <w:szCs w:val="22"/>
        </w:rPr>
        <w:t>) finds that any of the Personnel has committed serious</w:t>
      </w:r>
      <w:r w:rsidR="00430FA2">
        <w:rPr>
          <w:rFonts w:ascii="Book Antiqua" w:hAnsi="Book Antiqua" w:cs="Arial"/>
          <w:bCs/>
          <w:sz w:val="22"/>
          <w:szCs w:val="22"/>
        </w:rPr>
        <w:t xml:space="preserve"> </w:t>
      </w:r>
      <w:r w:rsidR="00430FA2" w:rsidRPr="0096657B">
        <w:rPr>
          <w:rFonts w:ascii="Book Antiqua" w:hAnsi="Book Antiqua" w:cs="Arial"/>
          <w:bCs/>
          <w:sz w:val="22"/>
          <w:szCs w:val="22"/>
        </w:rPr>
        <w:t>misconduct or has been charged with a criminal action,</w:t>
      </w:r>
      <w:r w:rsidR="00430FA2">
        <w:rPr>
          <w:rFonts w:ascii="Book Antiqua" w:hAnsi="Book Antiqua" w:cs="Arial"/>
          <w:bCs/>
          <w:sz w:val="22"/>
          <w:szCs w:val="22"/>
        </w:rPr>
        <w:t xml:space="preserve"> </w:t>
      </w:r>
      <w:r w:rsidR="00430FA2" w:rsidRPr="0096657B">
        <w:rPr>
          <w:rFonts w:ascii="Book Antiqua" w:hAnsi="Book Antiqua" w:cs="Arial"/>
          <w:bCs/>
          <w:sz w:val="22"/>
          <w:szCs w:val="22"/>
        </w:rPr>
        <w:t>or (ii) has reasonable cause to be dissatisfied with the performance of</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any of the Personnel, </w:t>
      </w:r>
      <w:r w:rsidR="0098230E" w:rsidRPr="0098230E">
        <w:rPr>
          <w:rFonts w:ascii="Book Antiqua" w:hAnsi="Book Antiqua" w:cs="Arial"/>
          <w:bCs/>
          <w:sz w:val="22"/>
          <w:szCs w:val="22"/>
        </w:rPr>
        <w:t>then the Consultants shall, at the Employer's written request provide a replacement with qualifications and experience acceptable to the Employer</w:t>
      </w:r>
      <w:r w:rsidR="00430FA2">
        <w:rPr>
          <w:rFonts w:ascii="Book Antiqua" w:hAnsi="Book Antiqua" w:cs="Arial"/>
          <w:bCs/>
          <w:sz w:val="22"/>
          <w:szCs w:val="22"/>
        </w:rPr>
        <w:t>.</w:t>
      </w:r>
    </w:p>
    <w:p w14:paraId="2E9AB0C2" w14:textId="77777777" w:rsidR="00430FA2" w:rsidRDefault="00430FA2" w:rsidP="00430FA2">
      <w:pPr>
        <w:ind w:left="1134" w:hanging="1003"/>
        <w:jc w:val="both"/>
        <w:rPr>
          <w:rFonts w:ascii="Book Antiqua" w:hAnsi="Book Antiqua" w:cs="Arial"/>
          <w:bCs/>
          <w:sz w:val="22"/>
          <w:szCs w:val="22"/>
        </w:rPr>
      </w:pPr>
    </w:p>
    <w:p w14:paraId="7F7BCA8E" w14:textId="1C184976"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45</w:t>
      </w:r>
      <w:r w:rsidR="00430FA2" w:rsidRPr="00E15D82">
        <w:rPr>
          <w:rFonts w:ascii="Book Antiqua" w:hAnsi="Book Antiqua" w:cs="Arial"/>
          <w:sz w:val="22"/>
          <w:szCs w:val="22"/>
        </w:rPr>
        <w:t>.4.3</w:t>
      </w:r>
      <w:r w:rsidR="00430FA2" w:rsidRPr="00E15D82">
        <w:rPr>
          <w:rFonts w:ascii="Book Antiqua" w:hAnsi="Book Antiqua" w:cs="Arial"/>
          <w:sz w:val="22"/>
          <w:szCs w:val="22"/>
        </w:rPr>
        <w:tab/>
        <w:t xml:space="preserve">Substitution of Key Personnel (s), due to reasons provided at </w:t>
      </w:r>
      <w:r w:rsidR="00430FA2" w:rsidRPr="00655158">
        <w:rPr>
          <w:rStyle w:val="Hyperlink"/>
          <w:rFonts w:ascii="Book Antiqua" w:eastAsia="Batang" w:hAnsi="Book Antiqua" w:cs="Arial"/>
          <w:sz w:val="22"/>
          <w:szCs w:val="22"/>
          <w:u w:val="none"/>
        </w:rPr>
        <w:t xml:space="preserve">Clause </w:t>
      </w:r>
      <w:r w:rsidR="00655158" w:rsidRPr="00655158">
        <w:rPr>
          <w:rStyle w:val="Hyperlink"/>
          <w:rFonts w:ascii="Book Antiqua" w:eastAsia="Batang" w:hAnsi="Book Antiqua" w:cs="Arial"/>
          <w:sz w:val="22"/>
          <w:szCs w:val="22"/>
          <w:u w:val="none"/>
        </w:rPr>
        <w:t>45.4.1</w:t>
      </w:r>
      <w:r w:rsidR="00430FA2" w:rsidRPr="00655158">
        <w:rPr>
          <w:rStyle w:val="Hyperlink"/>
          <w:rFonts w:ascii="Book Antiqua" w:eastAsia="Batang" w:hAnsi="Book Antiqua" w:cs="Arial"/>
          <w:sz w:val="22"/>
          <w:szCs w:val="22"/>
          <w:u w:val="none"/>
        </w:rPr>
        <w:t xml:space="preserve"> and </w:t>
      </w:r>
      <w:r w:rsidR="00655158" w:rsidRPr="00655158">
        <w:rPr>
          <w:rStyle w:val="Hyperlink"/>
          <w:rFonts w:ascii="Book Antiqua" w:eastAsia="Batang" w:hAnsi="Book Antiqua" w:cs="Arial"/>
          <w:sz w:val="22"/>
          <w:szCs w:val="22"/>
          <w:u w:val="none"/>
        </w:rPr>
        <w:t>45.4.2</w:t>
      </w:r>
      <w:r w:rsidR="00430FA2" w:rsidRPr="00655158">
        <w:rPr>
          <w:rStyle w:val="Hyperlink"/>
          <w:rFonts w:ascii="Book Antiqua" w:eastAsia="Batang" w:hAnsi="Book Antiqua" w:cs="Arial"/>
          <w:sz w:val="22"/>
          <w:szCs w:val="22"/>
          <w:u w:val="none"/>
        </w:rPr>
        <w:t xml:space="preserve"> above</w:t>
      </w:r>
      <w:r w:rsidR="00430FA2" w:rsidRPr="00E15D82">
        <w:rPr>
          <w:rFonts w:ascii="Book Antiqua" w:hAnsi="Book Antiqua" w:cs="Arial"/>
          <w:sz w:val="22"/>
          <w:szCs w:val="22"/>
        </w:rPr>
        <w:t xml:space="preserve">, should be submitted to Employer for approval before deployment. </w:t>
      </w:r>
      <w:r w:rsidR="00430FA2">
        <w:rPr>
          <w:rFonts w:ascii="Book Antiqua" w:hAnsi="Book Antiqua" w:cs="Arial"/>
          <w:sz w:val="22"/>
          <w:szCs w:val="22"/>
        </w:rPr>
        <w:t xml:space="preserve">No substitution shall be allowed without prior approval of the employer. </w:t>
      </w:r>
      <w:r w:rsidR="00430FA2" w:rsidRPr="00E15D82">
        <w:rPr>
          <w:rFonts w:ascii="Book Antiqua" w:hAnsi="Book Antiqua" w:cs="Arial"/>
          <w:sz w:val="22"/>
          <w:szCs w:val="22"/>
        </w:rPr>
        <w:t xml:space="preserve">However, </w:t>
      </w:r>
      <w:r w:rsidR="00430FA2">
        <w:rPr>
          <w:rFonts w:ascii="Book Antiqua" w:hAnsi="Book Antiqua" w:cs="Arial"/>
          <w:sz w:val="22"/>
          <w:szCs w:val="22"/>
        </w:rPr>
        <w:t xml:space="preserve">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w:t>
      </w:r>
      <w:r w:rsidR="0098230E">
        <w:rPr>
          <w:rFonts w:ascii="Book Antiqua" w:hAnsi="Book Antiqua" w:cs="Arial"/>
          <w:sz w:val="22"/>
          <w:szCs w:val="22"/>
        </w:rPr>
        <w:t xml:space="preserve">such </w:t>
      </w:r>
      <w:r w:rsidR="00430FA2">
        <w:rPr>
          <w:rFonts w:ascii="Book Antiqua" w:hAnsi="Book Antiqua" w:cs="Arial"/>
          <w:sz w:val="22"/>
          <w:szCs w:val="22"/>
        </w:rPr>
        <w:t>deployment.</w:t>
      </w:r>
    </w:p>
    <w:p w14:paraId="4B169FBF" w14:textId="77777777" w:rsidR="00430FA2" w:rsidRDefault="00430FA2" w:rsidP="00430FA2">
      <w:pPr>
        <w:ind w:left="1134" w:hanging="1003"/>
        <w:jc w:val="both"/>
        <w:rPr>
          <w:rFonts w:ascii="Book Antiqua" w:hAnsi="Book Antiqua" w:cs="Arial"/>
          <w:sz w:val="22"/>
          <w:szCs w:val="22"/>
        </w:rPr>
      </w:pPr>
    </w:p>
    <w:p w14:paraId="3DFB4D76" w14:textId="042B283E"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06B37405" w14:textId="77777777" w:rsidR="0098230E" w:rsidRDefault="0098230E" w:rsidP="00430FA2">
      <w:pPr>
        <w:ind w:left="1134" w:hanging="1003"/>
        <w:jc w:val="both"/>
        <w:rPr>
          <w:rFonts w:ascii="Book Antiqua" w:hAnsi="Book Antiqua" w:cs="Arial"/>
          <w:sz w:val="22"/>
          <w:szCs w:val="22"/>
          <w:highlight w:val="yellow"/>
        </w:rPr>
      </w:pPr>
    </w:p>
    <w:p w14:paraId="6CD770FF" w14:textId="77777777" w:rsidR="00430FA2" w:rsidRDefault="00430FA2" w:rsidP="00430FA2">
      <w:pPr>
        <w:ind w:left="1134" w:hanging="1003"/>
        <w:jc w:val="both"/>
        <w:rPr>
          <w:rFonts w:ascii="Book Antiqua" w:hAnsi="Book Antiqua" w:cs="Arial"/>
          <w:sz w:val="22"/>
          <w:szCs w:val="22"/>
        </w:rPr>
      </w:pPr>
    </w:p>
    <w:p w14:paraId="2016CB45" w14:textId="17FF6F3F"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45</w:t>
      </w:r>
      <w:r w:rsidR="00430FA2">
        <w:rPr>
          <w:rFonts w:ascii="Book Antiqua" w:hAnsi="Book Antiqua" w:cs="Arial"/>
          <w:bCs/>
          <w:sz w:val="22"/>
          <w:szCs w:val="22"/>
        </w:rPr>
        <w:t>.4.4</w:t>
      </w:r>
      <w:r w:rsidR="00430FA2">
        <w:rPr>
          <w:rFonts w:ascii="Book Antiqua" w:hAnsi="Book Antiqua" w:cs="Arial"/>
          <w:bCs/>
          <w:sz w:val="22"/>
          <w:szCs w:val="22"/>
        </w:rPr>
        <w:tab/>
        <w:t>S</w:t>
      </w:r>
      <w:r w:rsidR="00430FA2" w:rsidRPr="0096657B">
        <w:rPr>
          <w:rFonts w:ascii="Book Antiqua" w:hAnsi="Book Antiqua" w:cs="Arial"/>
          <w:bCs/>
          <w:sz w:val="22"/>
          <w:szCs w:val="22"/>
        </w:rPr>
        <w:t>ubstitution of Key Personnel</w:t>
      </w:r>
      <w:r w:rsidR="00430FA2">
        <w:rPr>
          <w:rFonts w:ascii="Book Antiqua" w:hAnsi="Book Antiqua" w:cs="Arial"/>
          <w:bCs/>
          <w:sz w:val="22"/>
          <w:szCs w:val="22"/>
        </w:rPr>
        <w:t xml:space="preserve">, due to reasons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w:t>
      </w:r>
      <w:r w:rsidR="00430FA2" w:rsidRPr="0096657B">
        <w:rPr>
          <w:rFonts w:ascii="Book Antiqua" w:hAnsi="Book Antiqua" w:cs="Arial"/>
          <w:bCs/>
          <w:sz w:val="22"/>
          <w:szCs w:val="22"/>
        </w:rPr>
        <w:t xml:space="preserve"> shall be permitted</w:t>
      </w:r>
      <w:r w:rsidR="00430FA2">
        <w:rPr>
          <w:rFonts w:ascii="Book Antiqua" w:hAnsi="Book Antiqua" w:cs="Arial"/>
          <w:bCs/>
          <w:sz w:val="22"/>
          <w:szCs w:val="22"/>
        </w:rPr>
        <w:t xml:space="preserve"> only after approval of Employer </w:t>
      </w:r>
      <w:r w:rsidR="00430FA2" w:rsidRPr="0096657B">
        <w:rPr>
          <w:rFonts w:ascii="Book Antiqua" w:hAnsi="Book Antiqua" w:cs="Arial"/>
          <w:bCs/>
          <w:sz w:val="22"/>
          <w:szCs w:val="22"/>
        </w:rPr>
        <w:t>subject to reduction of remuneration</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1</w:t>
      </w:r>
      <w:r w:rsidR="00430FA2" w:rsidRPr="0096657B">
        <w:rPr>
          <w:rFonts w:ascii="Book Antiqua" w:hAnsi="Book Antiqua" w:cs="Arial"/>
          <w:bCs/>
          <w:sz w:val="22"/>
          <w:szCs w:val="22"/>
        </w:rPr>
        <w:t>0% (</w:t>
      </w:r>
      <w:r w:rsidR="00430FA2">
        <w:rPr>
          <w:rFonts w:ascii="Book Antiqua" w:hAnsi="Book Antiqua" w:cs="Arial"/>
          <w:bCs/>
          <w:sz w:val="22"/>
          <w:szCs w:val="22"/>
        </w:rPr>
        <w:t>Ten</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 In case of a second substitution, such reduction shall be</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2</w:t>
      </w:r>
      <w:r w:rsidR="00430FA2" w:rsidRPr="0096657B">
        <w:rPr>
          <w:rFonts w:ascii="Book Antiqua" w:hAnsi="Book Antiqua" w:cs="Arial"/>
          <w:bCs/>
          <w:sz w:val="22"/>
          <w:szCs w:val="22"/>
        </w:rPr>
        <w:t>0% (</w:t>
      </w:r>
      <w:r w:rsidR="00430FA2">
        <w:rPr>
          <w:rFonts w:ascii="Book Antiqua" w:hAnsi="Book Antiqua" w:cs="Arial"/>
          <w:bCs/>
          <w:sz w:val="22"/>
          <w:szCs w:val="22"/>
        </w:rPr>
        <w:t>Twenty</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w:t>
      </w:r>
      <w:r w:rsidR="00430FA2">
        <w:rPr>
          <w:rFonts w:ascii="Book Antiqua" w:hAnsi="Book Antiqua" w:cs="Arial"/>
          <w:bCs/>
          <w:sz w:val="22"/>
          <w:szCs w:val="22"/>
        </w:rPr>
        <w:t xml:space="preserve"> Further, more than Two (2) substitutions shall not be allowed, if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 xml:space="preserve">. </w:t>
      </w:r>
    </w:p>
    <w:p w14:paraId="3D5B860D" w14:textId="77777777" w:rsidR="00BC4BE0" w:rsidRDefault="00BC4BE0" w:rsidP="00430FA2">
      <w:pPr>
        <w:ind w:left="1134" w:hanging="1003"/>
        <w:jc w:val="both"/>
        <w:rPr>
          <w:rFonts w:ascii="Book Antiqua" w:hAnsi="Book Antiqua" w:cs="Arial"/>
          <w:bCs/>
          <w:sz w:val="22"/>
          <w:szCs w:val="22"/>
        </w:rPr>
      </w:pPr>
    </w:p>
    <w:p w14:paraId="5F61532A" w14:textId="7847F2B9" w:rsidR="009015B3" w:rsidRDefault="00BC4BE0" w:rsidP="00430FA2">
      <w:pPr>
        <w:ind w:left="1134" w:hanging="1003"/>
        <w:jc w:val="both"/>
        <w:rPr>
          <w:rFonts w:ascii="Book Antiqua" w:hAnsi="Book Antiqua" w:cs="Arial"/>
          <w:bCs/>
          <w:sz w:val="22"/>
          <w:szCs w:val="22"/>
          <w:highlight w:val="yellow"/>
        </w:rPr>
      </w:pPr>
      <w:r>
        <w:rPr>
          <w:rFonts w:ascii="Book Antiqua" w:hAnsi="Book Antiqua" w:cs="Arial"/>
          <w:bCs/>
          <w:sz w:val="22"/>
          <w:szCs w:val="22"/>
        </w:rPr>
        <w:t>45.4.</w:t>
      </w:r>
      <w:r w:rsidR="00092ED0">
        <w:rPr>
          <w:rFonts w:ascii="Book Antiqua" w:hAnsi="Book Antiqua" w:cs="Arial"/>
          <w:bCs/>
          <w:sz w:val="22"/>
          <w:szCs w:val="22"/>
        </w:rPr>
        <w:t>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w:t>
      </w:r>
      <w:r w:rsidR="00092ED0" w:rsidRPr="00115D6B">
        <w:rPr>
          <w:rFonts w:ascii="Book Antiqua" w:hAnsi="Book Antiqua" w:cs="Arial"/>
          <w:sz w:val="22"/>
          <w:szCs w:val="22"/>
        </w:rPr>
        <w:t xml:space="preserve">plus additional </w:t>
      </w:r>
      <w:r w:rsidR="009015B3" w:rsidRPr="00115D6B">
        <w:rPr>
          <w:rFonts w:ascii="Book Antiqua" w:hAnsi="Book Antiqua" w:cs="Arial"/>
          <w:sz w:val="22"/>
          <w:szCs w:val="22"/>
        </w:rPr>
        <w:t xml:space="preserve">deduction shall be made at the rate of </w:t>
      </w:r>
      <w:r w:rsidR="00092ED0" w:rsidRPr="00115D6B">
        <w:rPr>
          <w:rFonts w:ascii="Book Antiqua" w:hAnsi="Book Antiqua" w:cs="Arial"/>
          <w:bCs/>
          <w:sz w:val="22"/>
          <w:szCs w:val="22"/>
        </w:rPr>
        <w:t>15% (Fifteen per cent) of the remuneration specified for the Key Personnel</w:t>
      </w:r>
      <w:r w:rsidR="009015B3" w:rsidRPr="00115D6B">
        <w:rPr>
          <w:rFonts w:ascii="Book Antiqua" w:hAnsi="Book Antiqua" w:cs="Arial"/>
          <w:bCs/>
          <w:sz w:val="22"/>
          <w:szCs w:val="22"/>
        </w:rPr>
        <w:t xml:space="preserve"> in the contract</w:t>
      </w:r>
      <w:r w:rsidR="00092ED0" w:rsidRPr="00115D6B">
        <w:rPr>
          <w:rFonts w:ascii="Book Antiqua" w:hAnsi="Book Antiqua" w:cs="Arial"/>
          <w:bCs/>
          <w:sz w:val="22"/>
          <w:szCs w:val="22"/>
        </w:rPr>
        <w:t xml:space="preserve"> as a penalty.  </w:t>
      </w:r>
      <w:r w:rsidR="009015B3" w:rsidRPr="00115D6B">
        <w:rPr>
          <w:rFonts w:ascii="Book Antiqua" w:hAnsi="Book Antiqua" w:cs="Arial"/>
          <w:bCs/>
          <w:sz w:val="22"/>
          <w:szCs w:val="22"/>
        </w:rPr>
        <w:t xml:space="preserve">Further, non-deployment of Key personnel for consecutive 2 months shall be treated as default and action may be taken in line with </w:t>
      </w:r>
      <w:r w:rsidR="009015B3" w:rsidRPr="007002A5">
        <w:rPr>
          <w:rStyle w:val="Hyperlink"/>
          <w:rFonts w:ascii="Book Antiqua" w:eastAsia="Batang" w:hAnsi="Book Antiqua" w:cs="Arial"/>
          <w:sz w:val="22"/>
          <w:szCs w:val="22"/>
          <w:u w:val="none"/>
        </w:rPr>
        <w:t>clause 50.0 below</w:t>
      </w:r>
      <w:r w:rsidR="009015B3" w:rsidRPr="00115D6B">
        <w:rPr>
          <w:rFonts w:ascii="Book Antiqua" w:hAnsi="Book Antiqua" w:cs="Arial"/>
          <w:bCs/>
          <w:sz w:val="22"/>
          <w:szCs w:val="22"/>
        </w:rPr>
        <w:t>.</w:t>
      </w:r>
    </w:p>
    <w:p w14:paraId="173CBAD1" w14:textId="77777777" w:rsidR="00092ED0" w:rsidRDefault="00092ED0" w:rsidP="00430FA2">
      <w:pPr>
        <w:ind w:left="1134" w:hanging="1003"/>
        <w:jc w:val="both"/>
        <w:rPr>
          <w:rFonts w:ascii="Book Antiqua" w:hAnsi="Book Antiqua" w:cs="Arial"/>
          <w:sz w:val="22"/>
          <w:szCs w:val="22"/>
        </w:rPr>
      </w:pPr>
    </w:p>
    <w:p w14:paraId="58702ECA" w14:textId="350FD944"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w:t>
      </w:r>
      <w:r w:rsidR="00092ED0">
        <w:rPr>
          <w:rFonts w:ascii="Book Antiqua" w:hAnsi="Book Antiqua" w:cs="Arial"/>
          <w:bCs/>
          <w:sz w:val="22"/>
          <w:szCs w:val="22"/>
        </w:rPr>
        <w:t>6</w:t>
      </w:r>
      <w:r w:rsidR="00430FA2">
        <w:rPr>
          <w:rFonts w:ascii="Book Antiqua" w:hAnsi="Book Antiqua" w:cs="Arial"/>
          <w:bCs/>
          <w:sz w:val="22"/>
          <w:szCs w:val="22"/>
        </w:rPr>
        <w:tab/>
      </w:r>
      <w:r w:rsidR="00430FA2"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sidR="00430FA2">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2CF295F"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CD1B87">
        <w:rPr>
          <w:rFonts w:ascii="Book Antiqua" w:hAnsi="Book Antiqua" w:cs="Arial"/>
          <w:bCs/>
          <w:sz w:val="22"/>
          <w:szCs w:val="22"/>
        </w:rPr>
        <w:t>Monthly Progress Report shall be submitted before 7</w:t>
      </w:r>
      <w:r w:rsidR="00CD1B87" w:rsidRPr="00CD1B87">
        <w:rPr>
          <w:rFonts w:ascii="Book Antiqua" w:hAnsi="Book Antiqua" w:cs="Arial"/>
          <w:bCs/>
          <w:sz w:val="22"/>
          <w:szCs w:val="22"/>
          <w:vertAlign w:val="superscript"/>
        </w:rPr>
        <w:t>th</w:t>
      </w:r>
      <w:r w:rsidR="00CD1B87">
        <w:rPr>
          <w:rFonts w:ascii="Book Antiqua" w:hAnsi="Book Antiqua" w:cs="Arial"/>
          <w:bCs/>
          <w:sz w:val="22"/>
          <w:szCs w:val="22"/>
        </w:rPr>
        <w:t xml:space="preserve"> day of every month after placement of award on Consultant. </w:t>
      </w:r>
      <w:r w:rsidR="00BB66D9" w:rsidRPr="00BB66D9">
        <w:rPr>
          <w:rFonts w:ascii="Book Antiqua" w:hAnsi="Book Antiqua" w:cs="Arial"/>
          <w:bCs/>
          <w:sz w:val="22"/>
          <w:szCs w:val="22"/>
        </w:rPr>
        <w:t xml:space="preserve">In case award to </w:t>
      </w:r>
      <w:r w:rsidR="00BB66D9">
        <w:rPr>
          <w:rFonts w:ascii="Book Antiqua" w:hAnsi="Book Antiqua" w:cs="Arial"/>
          <w:bCs/>
          <w:sz w:val="22"/>
          <w:szCs w:val="22"/>
        </w:rPr>
        <w:t xml:space="preserve">be </w:t>
      </w:r>
      <w:r w:rsidR="00BB66D9" w:rsidRPr="00BB66D9">
        <w:rPr>
          <w:rFonts w:ascii="Book Antiqua" w:hAnsi="Book Antiqua" w:cs="Arial"/>
          <w:bCs/>
          <w:sz w:val="22"/>
          <w:szCs w:val="22"/>
        </w:rPr>
        <w:t>placed after 7th day of the month, the first report shall be submitted after completion of succeeding calendar month after award.</w:t>
      </w:r>
    </w:p>
    <w:p w14:paraId="7C1C825D" w14:textId="77777777" w:rsidR="00CD1B87" w:rsidRDefault="00CD1B87" w:rsidP="00430FA2">
      <w:pPr>
        <w:ind w:left="1134" w:hanging="1003"/>
        <w:jc w:val="both"/>
        <w:rPr>
          <w:rFonts w:ascii="Book Antiqua" w:hAnsi="Book Antiqua" w:cs="Arial"/>
          <w:bCs/>
          <w:sz w:val="22"/>
          <w:szCs w:val="22"/>
        </w:rPr>
      </w:pPr>
    </w:p>
    <w:p w14:paraId="6CC21AD9" w14:textId="77777777"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t>If report is submitted between 8</w:t>
      </w:r>
      <w:r w:rsidR="00CD1B87" w:rsidRPr="00CD1B87">
        <w:rPr>
          <w:rFonts w:ascii="Book Antiqua" w:hAnsi="Book Antiqua" w:cs="Arial"/>
          <w:bCs/>
          <w:sz w:val="22"/>
          <w:szCs w:val="22"/>
          <w:vertAlign w:val="superscript"/>
        </w:rPr>
        <w:t>th</w:t>
      </w:r>
      <w:r w:rsidR="00CD1B87">
        <w:rPr>
          <w:rFonts w:ascii="Book Antiqua" w:hAnsi="Book Antiqua" w:cs="Arial"/>
          <w:bCs/>
          <w:sz w:val="22"/>
          <w:szCs w:val="22"/>
        </w:rPr>
        <w:t xml:space="preserve"> to 15</w:t>
      </w:r>
      <w:r w:rsidR="00CD1B87" w:rsidRPr="00CD1B87">
        <w:rPr>
          <w:rFonts w:ascii="Book Antiqua" w:hAnsi="Book Antiqua" w:cs="Arial"/>
          <w:bCs/>
          <w:sz w:val="22"/>
          <w:szCs w:val="22"/>
          <w:vertAlign w:val="superscript"/>
        </w:rPr>
        <w:t>th</w:t>
      </w:r>
      <w:r w:rsidR="00CD1B87">
        <w:rPr>
          <w:rFonts w:ascii="Book Antiqua" w:hAnsi="Book Antiqua" w:cs="Arial"/>
          <w:bCs/>
          <w:sz w:val="22"/>
          <w:szCs w:val="22"/>
        </w:rPr>
        <w:t xml:space="preserve"> day of the month, 0.5% of monthly due payment plus GST per day shall be deducted as penalty from the next due monthly payment. </w:t>
      </w:r>
    </w:p>
    <w:p w14:paraId="6D8CFAC7" w14:textId="77777777" w:rsidR="00CD1B87" w:rsidRDefault="00CD1B87" w:rsidP="00430FA2">
      <w:pPr>
        <w:ind w:left="1134" w:hanging="1003"/>
        <w:jc w:val="both"/>
        <w:rPr>
          <w:rFonts w:ascii="Book Antiqua" w:hAnsi="Book Antiqua" w:cs="Arial"/>
          <w:bCs/>
          <w:sz w:val="22"/>
          <w:szCs w:val="22"/>
        </w:rPr>
      </w:pPr>
    </w:p>
    <w:p w14:paraId="547D9F8D" w14:textId="77777777"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t>Further, if report is submitted after 15</w:t>
      </w:r>
      <w:r w:rsidR="00CD1B87" w:rsidRPr="00CD1B87">
        <w:rPr>
          <w:rFonts w:ascii="Book Antiqua" w:hAnsi="Book Antiqua" w:cs="Arial"/>
          <w:bCs/>
          <w:sz w:val="22"/>
          <w:szCs w:val="22"/>
          <w:vertAlign w:val="superscript"/>
        </w:rPr>
        <w:t>th</w:t>
      </w:r>
      <w:r w:rsidR="00CD1B87">
        <w:rPr>
          <w:rFonts w:ascii="Book Antiqua" w:hAnsi="Book Antiqua" w:cs="Arial"/>
          <w:bCs/>
          <w:sz w:val="22"/>
          <w:szCs w:val="22"/>
        </w:rPr>
        <w:t xml:space="preserve"> day of the month, total 5% of monthly due payment plus GST shall be deducted as penalty from the next due monthly payment.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EF2F8C5" w14:textId="0072E613" w:rsidR="00EE198F" w:rsidRDefault="00EE198F" w:rsidP="00140946">
      <w:pPr>
        <w:ind w:left="1134" w:hanging="1003"/>
        <w:jc w:val="both"/>
        <w:rPr>
          <w:rFonts w:ascii="Book Antiqua" w:hAnsi="Book Antiqua" w:cs="Arial"/>
          <w:sz w:val="22"/>
          <w:szCs w:val="22"/>
        </w:rPr>
      </w:pP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50E4ED5" w14:textId="3AD8328D" w:rsidR="0058417F" w:rsidRDefault="0058417F" w:rsidP="00140946">
      <w:pPr>
        <w:ind w:left="1134" w:hanging="1003"/>
        <w:jc w:val="both"/>
        <w:rPr>
          <w:rFonts w:ascii="Book Antiqua" w:hAnsi="Book Antiqua" w:cs="Arial"/>
          <w:sz w:val="22"/>
          <w:szCs w:val="22"/>
        </w:rPr>
      </w:pPr>
      <w:r>
        <w:rPr>
          <w:rFonts w:ascii="Book Antiqua" w:hAnsi="Book Antiqua" w:cs="Arial"/>
          <w:b/>
          <w:sz w:val="22"/>
          <w:szCs w:val="22"/>
        </w:rPr>
        <w:tab/>
      </w:r>
      <w:r w:rsidRPr="00DA15AE">
        <w:rPr>
          <w:rFonts w:ascii="Book Antiqua" w:hAnsi="Book Antiqua" w:cs="Arial"/>
          <w:sz w:val="22"/>
          <w:szCs w:val="22"/>
        </w:rPr>
        <w:t>Employer may in its discretion provide extension by giving written notice to consultant for a time deem</w:t>
      </w:r>
      <w:r w:rsidR="002F5251">
        <w:rPr>
          <w:rFonts w:ascii="Book Antiqua" w:hAnsi="Book Antiqua" w:cs="Arial"/>
          <w:sz w:val="22"/>
          <w:szCs w:val="22"/>
        </w:rPr>
        <w:t>s</w:t>
      </w:r>
      <w:r w:rsidRPr="00DA15AE">
        <w:rPr>
          <w:rFonts w:ascii="Book Antiqua" w:hAnsi="Book Antiqua" w:cs="Arial"/>
          <w:sz w:val="22"/>
          <w:szCs w:val="22"/>
        </w:rPr>
        <w:t xml:space="preserve"> appropriate but </w:t>
      </w:r>
      <w:r w:rsidRPr="007002A5">
        <w:rPr>
          <w:rFonts w:ascii="Book Antiqua" w:hAnsi="Book Antiqua" w:cs="Arial"/>
          <w:sz w:val="22"/>
          <w:szCs w:val="22"/>
        </w:rPr>
        <w:t>not greater than 6 months</w:t>
      </w:r>
      <w:r w:rsidR="000C37DB" w:rsidRPr="007002A5">
        <w:rPr>
          <w:rFonts w:ascii="Book Antiqua" w:hAnsi="Book Antiqua" w:cs="Arial"/>
          <w:sz w:val="22"/>
          <w:szCs w:val="22"/>
        </w:rPr>
        <w:t xml:space="preserve"> on the same rate, terms and conditions under this contract</w:t>
      </w:r>
      <w:r w:rsidRPr="007002A5">
        <w:rPr>
          <w:rFonts w:ascii="Book Antiqua" w:hAnsi="Book Antiqua" w:cs="Arial"/>
          <w:sz w:val="22"/>
          <w:szCs w:val="22"/>
        </w:rPr>
        <w:t>.</w:t>
      </w:r>
      <w:r w:rsidRPr="00DA15AE">
        <w:rPr>
          <w:rFonts w:ascii="Book Antiqua" w:hAnsi="Book Antiqua" w:cs="Arial"/>
          <w:sz w:val="22"/>
          <w:szCs w:val="22"/>
        </w:rPr>
        <w:t xml:space="preserve"> Reasons and Causes for </w:t>
      </w:r>
      <w:r w:rsidR="00DA15AE" w:rsidRPr="00DA15AE">
        <w:rPr>
          <w:rFonts w:ascii="Book Antiqua" w:hAnsi="Book Antiqua" w:cs="Arial"/>
          <w:sz w:val="22"/>
          <w:szCs w:val="22"/>
        </w:rPr>
        <w:t xml:space="preserve">extension </w:t>
      </w:r>
      <w:r w:rsidR="002F5251">
        <w:rPr>
          <w:rFonts w:ascii="Book Antiqua" w:hAnsi="Book Antiqua" w:cs="Arial"/>
          <w:sz w:val="22"/>
          <w:szCs w:val="22"/>
        </w:rPr>
        <w:t>can</w:t>
      </w:r>
      <w:r w:rsidR="002F5251" w:rsidRPr="00DA15AE">
        <w:rPr>
          <w:rFonts w:ascii="Book Antiqua" w:hAnsi="Book Antiqua" w:cs="Arial"/>
          <w:sz w:val="22"/>
          <w:szCs w:val="22"/>
        </w:rPr>
        <w:t>not</w:t>
      </w:r>
      <w:r w:rsidR="00DA15AE" w:rsidRPr="00DA15AE">
        <w:rPr>
          <w:rFonts w:ascii="Book Antiqua" w:hAnsi="Book Antiqua" w:cs="Arial"/>
          <w:sz w:val="22"/>
          <w:szCs w:val="22"/>
        </w:rPr>
        <w:t xml:space="preserve"> be attribut</w:t>
      </w:r>
      <w:r w:rsidR="002C2D0B">
        <w:rPr>
          <w:rFonts w:ascii="Book Antiqua" w:hAnsi="Book Antiqua" w:cs="Arial"/>
          <w:sz w:val="22"/>
          <w:szCs w:val="22"/>
        </w:rPr>
        <w:t>able</w:t>
      </w:r>
      <w:r w:rsidR="00DA15AE" w:rsidRPr="00DA15AE">
        <w:rPr>
          <w:rFonts w:ascii="Book Antiqua" w:hAnsi="Book Antiqua" w:cs="Arial"/>
          <w:sz w:val="22"/>
          <w:szCs w:val="22"/>
        </w:rPr>
        <w:t xml:space="preserve"> to Independent Engineer. </w:t>
      </w:r>
    </w:p>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77777777" w:rsidR="005D0C17" w:rsidRDefault="005D0C17"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423AF844" w14:textId="77777777" w:rsidR="008D7A76" w:rsidRPr="00FC0343" w:rsidRDefault="008D7A76" w:rsidP="008D7A76">
      <w:pPr>
        <w:tabs>
          <w:tab w:val="num" w:pos="1560"/>
        </w:tabs>
        <w:ind w:left="1560" w:hanging="426"/>
        <w:jc w:val="both"/>
        <w:rPr>
          <w:rFonts w:ascii="Book Antiqua" w:hAnsi="Book Antiqua" w:cs="Arial"/>
          <w:sz w:val="22"/>
          <w:szCs w:val="22"/>
        </w:rPr>
      </w:pP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6DCE9245" w14:textId="77777777" w:rsidR="008D7A76" w:rsidRPr="00FC0343" w:rsidRDefault="008D7A76" w:rsidP="008D7A76">
      <w:pPr>
        <w:tabs>
          <w:tab w:val="num" w:pos="1560"/>
        </w:tabs>
        <w:ind w:left="1560" w:hanging="426"/>
        <w:jc w:val="both"/>
        <w:rPr>
          <w:rFonts w:ascii="Book Antiqua" w:hAnsi="Book Antiqua" w:cs="Arial"/>
          <w:sz w:val="22"/>
          <w:szCs w:val="22"/>
        </w:rPr>
      </w:pP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07B5DF98"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t xml:space="preserve">In the event of </w:t>
      </w:r>
      <w:r w:rsidR="008D7A76">
        <w:rPr>
          <w:rFonts w:ascii="Book Antiqua" w:hAnsi="Book Antiqua" w:cs="Arial"/>
          <w:sz w:val="22"/>
          <w:szCs w:val="22"/>
        </w:rPr>
        <w:t>Employer</w:t>
      </w:r>
      <w:r w:rsidR="008D7A76" w:rsidRPr="00FC0343">
        <w:rPr>
          <w:rFonts w:ascii="Book Antiqua" w:hAnsi="Book Antiqua" w:cs="Arial"/>
          <w:sz w:val="22"/>
          <w:szCs w:val="22"/>
        </w:rPr>
        <w:t xml:space="preserve"> terminating the contract, pursuant to clause </w:t>
      </w:r>
      <w:r w:rsidR="002F5251">
        <w:rPr>
          <w:rFonts w:ascii="Book Antiqua" w:hAnsi="Book Antiqua" w:cs="Arial"/>
          <w:sz w:val="22"/>
          <w:szCs w:val="22"/>
        </w:rPr>
        <w:t>50.1</w:t>
      </w:r>
      <w:r w:rsidR="008D7A76" w:rsidRPr="00FC0343">
        <w:rPr>
          <w:rFonts w:ascii="Book Antiqua" w:hAnsi="Book Antiqua" w:cs="Arial"/>
          <w:sz w:val="22"/>
          <w:szCs w:val="22"/>
        </w:rPr>
        <w:t xml:space="preserve">. 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get the services done, upon such terms and in such manner as it deems appropriate, similar to those not rendered and the </w:t>
      </w:r>
      <w:r w:rsidR="008D7A76">
        <w:rPr>
          <w:rFonts w:ascii="Book Antiqua" w:hAnsi="Book Antiqua" w:cs="Arial"/>
          <w:sz w:val="22"/>
          <w:szCs w:val="22"/>
        </w:rPr>
        <w:t>Independent Engineer</w:t>
      </w:r>
      <w:r w:rsidR="008D7A76" w:rsidRPr="00FC0343">
        <w:rPr>
          <w:rFonts w:ascii="Book Antiqua" w:hAnsi="Book Antiqua" w:cs="Arial"/>
          <w:sz w:val="22"/>
          <w:szCs w:val="22"/>
        </w:rPr>
        <w:t xml:space="preserve"> shall be liable to the Employer</w:t>
      </w:r>
      <w:r w:rsidR="008D7A76" w:rsidRPr="00FC0343">
        <w:rPr>
          <w:rFonts w:ascii="Book Antiqua" w:hAnsi="Book Antiqua" w:cs="Arial"/>
          <w:i/>
          <w:iCs/>
          <w:spacing w:val="-2"/>
          <w:sz w:val="22"/>
          <w:szCs w:val="22"/>
        </w:rPr>
        <w:t xml:space="preserve"> </w:t>
      </w:r>
      <w:r w:rsidR="008D7A76" w:rsidRPr="00FC0343">
        <w:rPr>
          <w:rFonts w:ascii="Book Antiqua" w:hAnsi="Book Antiqua" w:cs="Arial"/>
          <w:sz w:val="22"/>
          <w:szCs w:val="22"/>
        </w:rPr>
        <w:t>for any excess costs for such similar services</w:t>
      </w:r>
      <w:r w:rsidR="002F5251">
        <w:rPr>
          <w:rFonts w:ascii="Book Antiqua" w:hAnsi="Book Antiqua" w:cs="Arial"/>
          <w:sz w:val="22"/>
          <w:szCs w:val="22"/>
        </w:rPr>
        <w:t>.</w:t>
      </w:r>
      <w:r w:rsidR="008D7A76" w:rsidRPr="00FC0343">
        <w:rPr>
          <w:rFonts w:ascii="Book Antiqua" w:hAnsi="Book Antiqua" w:cs="Arial"/>
          <w:sz w:val="22"/>
          <w:szCs w:val="22"/>
        </w:rPr>
        <w:t xml:space="preserve"> However, the </w:t>
      </w:r>
      <w:r w:rsidR="008D7A76">
        <w:rPr>
          <w:rFonts w:ascii="Book Antiqua" w:hAnsi="Book Antiqua" w:cs="Arial"/>
          <w:sz w:val="22"/>
          <w:szCs w:val="22"/>
        </w:rPr>
        <w:t>Independent Engineer</w:t>
      </w:r>
      <w:r w:rsidR="008D7A76" w:rsidRPr="00FC0343">
        <w:rPr>
          <w:rFonts w:ascii="Book Antiqua" w:hAnsi="Book Antiqua" w:cs="Arial"/>
          <w:sz w:val="22"/>
          <w:szCs w:val="22"/>
        </w:rPr>
        <w:t xml:space="preserve"> shall continue performance of the contract to the extent not terminated.</w:t>
      </w:r>
    </w:p>
    <w:p w14:paraId="674F863C" w14:textId="70DD9897" w:rsidR="00BB66D9" w:rsidRDefault="00BB66D9" w:rsidP="008D7A76">
      <w:pPr>
        <w:ind w:left="1134" w:hanging="1003"/>
        <w:jc w:val="both"/>
        <w:rPr>
          <w:rFonts w:ascii="Book Antiqua" w:hAnsi="Book Antiqua" w:cs="Arial"/>
          <w:sz w:val="22"/>
          <w:szCs w:val="22"/>
        </w:rPr>
      </w:pPr>
    </w:p>
    <w:p w14:paraId="0033CF2C" w14:textId="5E9F7744" w:rsidR="00BB66D9" w:rsidRDefault="00BB66D9" w:rsidP="008D7A76">
      <w:pPr>
        <w:ind w:left="1134" w:hanging="1003"/>
        <w:jc w:val="both"/>
        <w:rPr>
          <w:rFonts w:ascii="Book Antiqua" w:hAnsi="Book Antiqua" w:cs="Arial"/>
          <w:sz w:val="22"/>
          <w:szCs w:val="22"/>
        </w:rPr>
      </w:pPr>
    </w:p>
    <w:p w14:paraId="26AF52F5" w14:textId="77777777" w:rsidR="00BB66D9" w:rsidRPr="00FC0343" w:rsidRDefault="00BB66D9" w:rsidP="008D7A76">
      <w:pPr>
        <w:ind w:left="1134" w:hanging="1003"/>
        <w:jc w:val="both"/>
        <w:rPr>
          <w:rFonts w:ascii="Book Antiqua" w:hAnsi="Book Antiqua" w:cs="Arial"/>
          <w:sz w:val="22"/>
          <w:szCs w:val="22"/>
        </w:rPr>
      </w:pPr>
    </w:p>
    <w:p w14:paraId="691D7715" w14:textId="77777777" w:rsidR="008D7A76" w:rsidRPr="00FC0343" w:rsidRDefault="008D7A76"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7"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77777777" w:rsidR="007002A5" w:rsidRPr="00FC0343" w:rsidRDefault="007002A5"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75C174C6" w14:textId="5B7B8362" w:rsidR="00600272" w:rsidRDefault="00600272" w:rsidP="006F2DC2">
      <w:pPr>
        <w:ind w:left="1134" w:hanging="1003"/>
        <w:jc w:val="both"/>
        <w:rPr>
          <w:rFonts w:ascii="Book Antiqua" w:hAnsi="Book Antiqua" w:cs="Arial"/>
          <w:sz w:val="22"/>
          <w:szCs w:val="22"/>
        </w:rPr>
      </w:pP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7"/>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7C1D2F66" w14:textId="77777777" w:rsidR="005D0C17" w:rsidRPr="00FC0343" w:rsidRDefault="005D0C17"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4F9C029" w14:textId="0C4DB9CB"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77777777"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8B876" w14:textId="77777777" w:rsidR="000906F1" w:rsidRDefault="000906F1" w:rsidP="003E7F85">
      <w:r>
        <w:separator/>
      </w:r>
    </w:p>
  </w:endnote>
  <w:endnote w:type="continuationSeparator" w:id="0">
    <w:p w14:paraId="7E741C07" w14:textId="77777777" w:rsidR="000906F1" w:rsidRDefault="000906F1"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BC28B0" w:rsidRPr="00FC0343" w14:paraId="6B63190A" w14:textId="77777777" w:rsidTr="003646BE">
      <w:tc>
        <w:tcPr>
          <w:tcW w:w="9360" w:type="dxa"/>
        </w:tcPr>
        <w:p w14:paraId="5946F123" w14:textId="08ABB083" w:rsidR="00BC28B0" w:rsidRPr="00FC0343" w:rsidRDefault="00BC28B0"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77777777" w:rsidR="00BC28B0" w:rsidRPr="00FC0343" w:rsidRDefault="00BC28B0"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Pr="00FC0343">
                <w:rPr>
                  <w:rFonts w:ascii="Book Antiqua" w:hAnsi="Book Antiqua"/>
                  <w:b/>
                  <w:bCs/>
                  <w:sz w:val="18"/>
                  <w:szCs w:val="18"/>
                </w:rPr>
                <w:t>1</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Pr="00FC0343">
                <w:rPr>
                  <w:rFonts w:ascii="Book Antiqua" w:hAnsi="Book Antiqua"/>
                  <w:b/>
                  <w:bCs/>
                  <w:sz w:val="18"/>
                  <w:szCs w:val="18"/>
                </w:rPr>
                <w:t>33</w:t>
              </w:r>
              <w:r w:rsidRPr="00FC0343">
                <w:rPr>
                  <w:rFonts w:ascii="Book Antiqua" w:hAnsi="Book Antiqua"/>
                  <w:b/>
                  <w:bCs/>
                  <w:sz w:val="18"/>
                  <w:szCs w:val="18"/>
                </w:rPr>
                <w:fldChar w:fldCharType="end"/>
              </w:r>
            </w:p>
          </w:sdtContent>
        </w:sdt>
      </w:tc>
    </w:tr>
  </w:tbl>
  <w:p w14:paraId="53C47BA9" w14:textId="77777777" w:rsidR="00BC28B0" w:rsidRDefault="00BC2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4ACD3" w14:textId="77777777" w:rsidR="000906F1" w:rsidRDefault="000906F1" w:rsidP="003E7F85">
      <w:r>
        <w:separator/>
      </w:r>
    </w:p>
  </w:footnote>
  <w:footnote w:type="continuationSeparator" w:id="0">
    <w:p w14:paraId="25B6389E" w14:textId="77777777" w:rsidR="000906F1" w:rsidRDefault="000906F1"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0"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2"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4" w15:restartNumberingAfterBreak="0">
    <w:nsid w:val="2E6E7E42"/>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6"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9"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2"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27"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8"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6"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21"/>
  </w:num>
  <w:num w:numId="5">
    <w:abstractNumId w:val="24"/>
  </w:num>
  <w:num w:numId="6">
    <w:abstractNumId w:val="3"/>
  </w:num>
  <w:num w:numId="7">
    <w:abstractNumId w:val="25"/>
  </w:num>
  <w:num w:numId="8">
    <w:abstractNumId w:val="23"/>
  </w:num>
  <w:num w:numId="9">
    <w:abstractNumId w:val="14"/>
  </w:num>
  <w:num w:numId="10">
    <w:abstractNumId w:val="10"/>
  </w:num>
  <w:num w:numId="11">
    <w:abstractNumId w:val="0"/>
  </w:num>
  <w:num w:numId="12">
    <w:abstractNumId w:val="2"/>
  </w:num>
  <w:num w:numId="13">
    <w:abstractNumId w:val="30"/>
  </w:num>
  <w:num w:numId="14">
    <w:abstractNumId w:val="36"/>
  </w:num>
  <w:num w:numId="15">
    <w:abstractNumId w:val="16"/>
  </w:num>
  <w:num w:numId="16">
    <w:abstractNumId w:val="6"/>
  </w:num>
  <w:num w:numId="17">
    <w:abstractNumId w:val="31"/>
  </w:num>
  <w:num w:numId="18">
    <w:abstractNumId w:val="12"/>
  </w:num>
  <w:num w:numId="19">
    <w:abstractNumId w:val="32"/>
  </w:num>
  <w:num w:numId="20">
    <w:abstractNumId w:val="8"/>
  </w:num>
  <w:num w:numId="21">
    <w:abstractNumId w:val="7"/>
  </w:num>
  <w:num w:numId="22">
    <w:abstractNumId w:val="28"/>
  </w:num>
  <w:num w:numId="2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1"/>
  </w:num>
  <w:num w:numId="26">
    <w:abstractNumId w:val="13"/>
  </w:num>
  <w:num w:numId="27">
    <w:abstractNumId w:val="19"/>
  </w:num>
  <w:num w:numId="28">
    <w:abstractNumId w:val="27"/>
  </w:num>
  <w:num w:numId="29">
    <w:abstractNumId w:val="26"/>
  </w:num>
  <w:num w:numId="30">
    <w:abstractNumId w:val="22"/>
  </w:num>
  <w:num w:numId="31">
    <w:abstractNumId w:val="11"/>
  </w:num>
  <w:num w:numId="32">
    <w:abstractNumId w:val="34"/>
  </w:num>
  <w:num w:numId="33">
    <w:abstractNumId w:val="33"/>
  </w:num>
  <w:num w:numId="34">
    <w:abstractNumId w:val="18"/>
  </w:num>
  <w:num w:numId="35">
    <w:abstractNumId w:val="9"/>
  </w:num>
  <w:num w:numId="36">
    <w:abstractNumId w:val="29"/>
  </w:num>
  <w:num w:numId="3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C5"/>
    <w:rsid w:val="000012BA"/>
    <w:rsid w:val="000022A1"/>
    <w:rsid w:val="00003A5D"/>
    <w:rsid w:val="00006F9B"/>
    <w:rsid w:val="00010A56"/>
    <w:rsid w:val="0001127E"/>
    <w:rsid w:val="00014A84"/>
    <w:rsid w:val="0001689E"/>
    <w:rsid w:val="00020A77"/>
    <w:rsid w:val="000218E7"/>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468D"/>
    <w:rsid w:val="000848AA"/>
    <w:rsid w:val="00084A83"/>
    <w:rsid w:val="000864AB"/>
    <w:rsid w:val="000906F1"/>
    <w:rsid w:val="00092359"/>
    <w:rsid w:val="00092659"/>
    <w:rsid w:val="00092ED0"/>
    <w:rsid w:val="000941A5"/>
    <w:rsid w:val="0009442B"/>
    <w:rsid w:val="000A252D"/>
    <w:rsid w:val="000A2E0B"/>
    <w:rsid w:val="000A4D3A"/>
    <w:rsid w:val="000A5F04"/>
    <w:rsid w:val="000A7F41"/>
    <w:rsid w:val="000B0134"/>
    <w:rsid w:val="000B0BC5"/>
    <w:rsid w:val="000B2DE2"/>
    <w:rsid w:val="000B3BFA"/>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119F2"/>
    <w:rsid w:val="00111A3D"/>
    <w:rsid w:val="00115D6B"/>
    <w:rsid w:val="00116CA3"/>
    <w:rsid w:val="00117198"/>
    <w:rsid w:val="00120479"/>
    <w:rsid w:val="00126E48"/>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361D"/>
    <w:rsid w:val="0016397A"/>
    <w:rsid w:val="00163A67"/>
    <w:rsid w:val="00164711"/>
    <w:rsid w:val="0016764F"/>
    <w:rsid w:val="001747D0"/>
    <w:rsid w:val="001757C2"/>
    <w:rsid w:val="00175C01"/>
    <w:rsid w:val="0017652B"/>
    <w:rsid w:val="001807FF"/>
    <w:rsid w:val="00181871"/>
    <w:rsid w:val="001833CE"/>
    <w:rsid w:val="00184252"/>
    <w:rsid w:val="001844AA"/>
    <w:rsid w:val="001845F6"/>
    <w:rsid w:val="0019043F"/>
    <w:rsid w:val="00191021"/>
    <w:rsid w:val="00195C64"/>
    <w:rsid w:val="00196068"/>
    <w:rsid w:val="00197E98"/>
    <w:rsid w:val="001A36A6"/>
    <w:rsid w:val="001A3AA0"/>
    <w:rsid w:val="001A7493"/>
    <w:rsid w:val="001A7D6D"/>
    <w:rsid w:val="001B2DCB"/>
    <w:rsid w:val="001B2E7F"/>
    <w:rsid w:val="001B7092"/>
    <w:rsid w:val="001C1F33"/>
    <w:rsid w:val="001C27F9"/>
    <w:rsid w:val="001C2AA1"/>
    <w:rsid w:val="001C32CE"/>
    <w:rsid w:val="001C3FD7"/>
    <w:rsid w:val="001C5695"/>
    <w:rsid w:val="001C5EB5"/>
    <w:rsid w:val="001C6019"/>
    <w:rsid w:val="001C700E"/>
    <w:rsid w:val="001C7AA9"/>
    <w:rsid w:val="001D1C31"/>
    <w:rsid w:val="001D2A1E"/>
    <w:rsid w:val="001D3DCA"/>
    <w:rsid w:val="001E09E7"/>
    <w:rsid w:val="001E44B0"/>
    <w:rsid w:val="001E45EE"/>
    <w:rsid w:val="001E5482"/>
    <w:rsid w:val="001E55C7"/>
    <w:rsid w:val="001E616C"/>
    <w:rsid w:val="001E652A"/>
    <w:rsid w:val="001E70E1"/>
    <w:rsid w:val="001E7892"/>
    <w:rsid w:val="001F0F79"/>
    <w:rsid w:val="001F17B8"/>
    <w:rsid w:val="001F1971"/>
    <w:rsid w:val="001F2E66"/>
    <w:rsid w:val="001F69EF"/>
    <w:rsid w:val="00200A84"/>
    <w:rsid w:val="00201DF5"/>
    <w:rsid w:val="00204586"/>
    <w:rsid w:val="002119A7"/>
    <w:rsid w:val="00212AA3"/>
    <w:rsid w:val="002159FF"/>
    <w:rsid w:val="00216FE4"/>
    <w:rsid w:val="002229B3"/>
    <w:rsid w:val="002248DE"/>
    <w:rsid w:val="0022732E"/>
    <w:rsid w:val="00231476"/>
    <w:rsid w:val="0023293F"/>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361E"/>
    <w:rsid w:val="00273AE8"/>
    <w:rsid w:val="00275434"/>
    <w:rsid w:val="002813CD"/>
    <w:rsid w:val="0028145B"/>
    <w:rsid w:val="002849D8"/>
    <w:rsid w:val="002858F5"/>
    <w:rsid w:val="0028694A"/>
    <w:rsid w:val="00293B48"/>
    <w:rsid w:val="00296F5B"/>
    <w:rsid w:val="002A0435"/>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6FCF"/>
    <w:rsid w:val="002D0642"/>
    <w:rsid w:val="002D0F5A"/>
    <w:rsid w:val="002D35B6"/>
    <w:rsid w:val="002D55E4"/>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2F19"/>
    <w:rsid w:val="003442C0"/>
    <w:rsid w:val="00345353"/>
    <w:rsid w:val="00345661"/>
    <w:rsid w:val="0034753B"/>
    <w:rsid w:val="00350961"/>
    <w:rsid w:val="0035150A"/>
    <w:rsid w:val="0035243D"/>
    <w:rsid w:val="0035283F"/>
    <w:rsid w:val="00353F2C"/>
    <w:rsid w:val="003548B5"/>
    <w:rsid w:val="003550F4"/>
    <w:rsid w:val="0035588D"/>
    <w:rsid w:val="00356C01"/>
    <w:rsid w:val="00357EA3"/>
    <w:rsid w:val="00360BC3"/>
    <w:rsid w:val="00361EAA"/>
    <w:rsid w:val="003640BA"/>
    <w:rsid w:val="003646BE"/>
    <w:rsid w:val="0036725E"/>
    <w:rsid w:val="00367786"/>
    <w:rsid w:val="0037061A"/>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6A81"/>
    <w:rsid w:val="003C788A"/>
    <w:rsid w:val="003D0A6C"/>
    <w:rsid w:val="003D0CEC"/>
    <w:rsid w:val="003D3811"/>
    <w:rsid w:val="003D3CD2"/>
    <w:rsid w:val="003D5839"/>
    <w:rsid w:val="003D5C8F"/>
    <w:rsid w:val="003D6573"/>
    <w:rsid w:val="003E02D3"/>
    <w:rsid w:val="003E0322"/>
    <w:rsid w:val="003E09B5"/>
    <w:rsid w:val="003E0B13"/>
    <w:rsid w:val="003E251C"/>
    <w:rsid w:val="003E3BB3"/>
    <w:rsid w:val="003E3ED5"/>
    <w:rsid w:val="003E3F32"/>
    <w:rsid w:val="003E5D49"/>
    <w:rsid w:val="003E61A8"/>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30636"/>
    <w:rsid w:val="00430FA2"/>
    <w:rsid w:val="004313A1"/>
    <w:rsid w:val="00431835"/>
    <w:rsid w:val="00431A21"/>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6087"/>
    <w:rsid w:val="0047141B"/>
    <w:rsid w:val="004715A7"/>
    <w:rsid w:val="004726E3"/>
    <w:rsid w:val="004735E9"/>
    <w:rsid w:val="00474D42"/>
    <w:rsid w:val="0047665A"/>
    <w:rsid w:val="00476ECA"/>
    <w:rsid w:val="00482753"/>
    <w:rsid w:val="00482F33"/>
    <w:rsid w:val="004857DC"/>
    <w:rsid w:val="00485C3A"/>
    <w:rsid w:val="0048690F"/>
    <w:rsid w:val="00491536"/>
    <w:rsid w:val="00492F3F"/>
    <w:rsid w:val="004930EE"/>
    <w:rsid w:val="004A0403"/>
    <w:rsid w:val="004A1233"/>
    <w:rsid w:val="004A21AD"/>
    <w:rsid w:val="004A4123"/>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6A6D"/>
    <w:rsid w:val="00551637"/>
    <w:rsid w:val="005558FB"/>
    <w:rsid w:val="00556BC2"/>
    <w:rsid w:val="0055725E"/>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902E5"/>
    <w:rsid w:val="00590A6D"/>
    <w:rsid w:val="0059154F"/>
    <w:rsid w:val="005930AF"/>
    <w:rsid w:val="005A15A4"/>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35B1"/>
    <w:rsid w:val="00664B30"/>
    <w:rsid w:val="00665F94"/>
    <w:rsid w:val="006707B9"/>
    <w:rsid w:val="0067165F"/>
    <w:rsid w:val="00671BE1"/>
    <w:rsid w:val="00671BF3"/>
    <w:rsid w:val="00673800"/>
    <w:rsid w:val="00675336"/>
    <w:rsid w:val="00675D1A"/>
    <w:rsid w:val="00675EE3"/>
    <w:rsid w:val="006764BD"/>
    <w:rsid w:val="00676BF2"/>
    <w:rsid w:val="0068631C"/>
    <w:rsid w:val="006863FE"/>
    <w:rsid w:val="0069199D"/>
    <w:rsid w:val="0069743B"/>
    <w:rsid w:val="00697754"/>
    <w:rsid w:val="006A0A89"/>
    <w:rsid w:val="006A1D0F"/>
    <w:rsid w:val="006A2D89"/>
    <w:rsid w:val="006A46BA"/>
    <w:rsid w:val="006A65BD"/>
    <w:rsid w:val="006B17F4"/>
    <w:rsid w:val="006B33DD"/>
    <w:rsid w:val="006B4416"/>
    <w:rsid w:val="006B6242"/>
    <w:rsid w:val="006C0DE6"/>
    <w:rsid w:val="006C129B"/>
    <w:rsid w:val="006C2379"/>
    <w:rsid w:val="006C3C07"/>
    <w:rsid w:val="006C4A6A"/>
    <w:rsid w:val="006C4CA9"/>
    <w:rsid w:val="006C5CE6"/>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211C"/>
    <w:rsid w:val="007025D2"/>
    <w:rsid w:val="00702CFD"/>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50F"/>
    <w:rsid w:val="00732E67"/>
    <w:rsid w:val="00733302"/>
    <w:rsid w:val="007343C0"/>
    <w:rsid w:val="00734A41"/>
    <w:rsid w:val="0073629F"/>
    <w:rsid w:val="00737536"/>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E6160"/>
    <w:rsid w:val="007E732D"/>
    <w:rsid w:val="007E73DA"/>
    <w:rsid w:val="007E7DF3"/>
    <w:rsid w:val="007F0B2B"/>
    <w:rsid w:val="007F1CDE"/>
    <w:rsid w:val="007F2593"/>
    <w:rsid w:val="007F5DA0"/>
    <w:rsid w:val="007F6091"/>
    <w:rsid w:val="00803251"/>
    <w:rsid w:val="00803B7F"/>
    <w:rsid w:val="00804A33"/>
    <w:rsid w:val="008067A1"/>
    <w:rsid w:val="008076FC"/>
    <w:rsid w:val="0080777B"/>
    <w:rsid w:val="0081155D"/>
    <w:rsid w:val="008125E1"/>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B2F"/>
    <w:rsid w:val="008C6F98"/>
    <w:rsid w:val="008D127B"/>
    <w:rsid w:val="008D1A1C"/>
    <w:rsid w:val="008D57E8"/>
    <w:rsid w:val="008D5AC9"/>
    <w:rsid w:val="008D6C87"/>
    <w:rsid w:val="008D7A76"/>
    <w:rsid w:val="008D7C4E"/>
    <w:rsid w:val="008E014A"/>
    <w:rsid w:val="008E11F4"/>
    <w:rsid w:val="008E1263"/>
    <w:rsid w:val="008E376C"/>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3D60"/>
    <w:rsid w:val="009548CE"/>
    <w:rsid w:val="00956E00"/>
    <w:rsid w:val="009577C0"/>
    <w:rsid w:val="00962290"/>
    <w:rsid w:val="009650A7"/>
    <w:rsid w:val="009653FA"/>
    <w:rsid w:val="0096657B"/>
    <w:rsid w:val="00967C7B"/>
    <w:rsid w:val="0097237D"/>
    <w:rsid w:val="009724AF"/>
    <w:rsid w:val="009739CC"/>
    <w:rsid w:val="00977EF5"/>
    <w:rsid w:val="00981F0E"/>
    <w:rsid w:val="0098230E"/>
    <w:rsid w:val="00984905"/>
    <w:rsid w:val="00985CB5"/>
    <w:rsid w:val="00985EB2"/>
    <w:rsid w:val="00986313"/>
    <w:rsid w:val="00987A16"/>
    <w:rsid w:val="00987DFF"/>
    <w:rsid w:val="0099046C"/>
    <w:rsid w:val="00992C08"/>
    <w:rsid w:val="00992E97"/>
    <w:rsid w:val="00994008"/>
    <w:rsid w:val="00994B1B"/>
    <w:rsid w:val="00996835"/>
    <w:rsid w:val="00996FED"/>
    <w:rsid w:val="00997454"/>
    <w:rsid w:val="009A136C"/>
    <w:rsid w:val="009A586C"/>
    <w:rsid w:val="009A6123"/>
    <w:rsid w:val="009A6C18"/>
    <w:rsid w:val="009B09DA"/>
    <w:rsid w:val="009B0C3B"/>
    <w:rsid w:val="009B695B"/>
    <w:rsid w:val="009B78A4"/>
    <w:rsid w:val="009C2FCA"/>
    <w:rsid w:val="009C3C9C"/>
    <w:rsid w:val="009D1338"/>
    <w:rsid w:val="009D1DA1"/>
    <w:rsid w:val="009E0FD8"/>
    <w:rsid w:val="009E35C9"/>
    <w:rsid w:val="009E36B3"/>
    <w:rsid w:val="009E497F"/>
    <w:rsid w:val="009E4EAC"/>
    <w:rsid w:val="009E57A3"/>
    <w:rsid w:val="009E5F14"/>
    <w:rsid w:val="009F1F09"/>
    <w:rsid w:val="009F2525"/>
    <w:rsid w:val="009F73D4"/>
    <w:rsid w:val="00A052EE"/>
    <w:rsid w:val="00A060EF"/>
    <w:rsid w:val="00A06E15"/>
    <w:rsid w:val="00A100E8"/>
    <w:rsid w:val="00A1192E"/>
    <w:rsid w:val="00A12DB4"/>
    <w:rsid w:val="00A14FF9"/>
    <w:rsid w:val="00A15913"/>
    <w:rsid w:val="00A1665F"/>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CDE"/>
    <w:rsid w:val="00A44D7A"/>
    <w:rsid w:val="00A4533C"/>
    <w:rsid w:val="00A45855"/>
    <w:rsid w:val="00A4752D"/>
    <w:rsid w:val="00A47A1A"/>
    <w:rsid w:val="00A52357"/>
    <w:rsid w:val="00A524F7"/>
    <w:rsid w:val="00A528C3"/>
    <w:rsid w:val="00A57E4E"/>
    <w:rsid w:val="00A6013B"/>
    <w:rsid w:val="00A6211E"/>
    <w:rsid w:val="00A625D3"/>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B77"/>
    <w:rsid w:val="00A92C92"/>
    <w:rsid w:val="00A930DA"/>
    <w:rsid w:val="00A94102"/>
    <w:rsid w:val="00A956EA"/>
    <w:rsid w:val="00A96058"/>
    <w:rsid w:val="00A97C4E"/>
    <w:rsid w:val="00AA636C"/>
    <w:rsid w:val="00AB5599"/>
    <w:rsid w:val="00AC10C1"/>
    <w:rsid w:val="00AC14E0"/>
    <w:rsid w:val="00AC2B93"/>
    <w:rsid w:val="00AC6A82"/>
    <w:rsid w:val="00AD0530"/>
    <w:rsid w:val="00AD4529"/>
    <w:rsid w:val="00AD5615"/>
    <w:rsid w:val="00AE228D"/>
    <w:rsid w:val="00AE2EE3"/>
    <w:rsid w:val="00AE6099"/>
    <w:rsid w:val="00AE616A"/>
    <w:rsid w:val="00AF2A8F"/>
    <w:rsid w:val="00AF35F4"/>
    <w:rsid w:val="00AF6F94"/>
    <w:rsid w:val="00B005B9"/>
    <w:rsid w:val="00B00F23"/>
    <w:rsid w:val="00B031A9"/>
    <w:rsid w:val="00B03D79"/>
    <w:rsid w:val="00B05D75"/>
    <w:rsid w:val="00B0719F"/>
    <w:rsid w:val="00B103D7"/>
    <w:rsid w:val="00B10E7F"/>
    <w:rsid w:val="00B115F4"/>
    <w:rsid w:val="00B12496"/>
    <w:rsid w:val="00B14C41"/>
    <w:rsid w:val="00B158EA"/>
    <w:rsid w:val="00B1732B"/>
    <w:rsid w:val="00B1735A"/>
    <w:rsid w:val="00B17B51"/>
    <w:rsid w:val="00B23366"/>
    <w:rsid w:val="00B233E3"/>
    <w:rsid w:val="00B24483"/>
    <w:rsid w:val="00B24F46"/>
    <w:rsid w:val="00B26996"/>
    <w:rsid w:val="00B30DB4"/>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7F26"/>
    <w:rsid w:val="00B8093D"/>
    <w:rsid w:val="00B82C1C"/>
    <w:rsid w:val="00B86E00"/>
    <w:rsid w:val="00B87E48"/>
    <w:rsid w:val="00B9048B"/>
    <w:rsid w:val="00B90B22"/>
    <w:rsid w:val="00B91A12"/>
    <w:rsid w:val="00B9455D"/>
    <w:rsid w:val="00B95D7E"/>
    <w:rsid w:val="00B97360"/>
    <w:rsid w:val="00BA39D4"/>
    <w:rsid w:val="00BB0CB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967"/>
    <w:rsid w:val="00D35739"/>
    <w:rsid w:val="00D41132"/>
    <w:rsid w:val="00D44DBD"/>
    <w:rsid w:val="00D45C57"/>
    <w:rsid w:val="00D53A0C"/>
    <w:rsid w:val="00D54962"/>
    <w:rsid w:val="00D569DE"/>
    <w:rsid w:val="00D613D7"/>
    <w:rsid w:val="00D61A53"/>
    <w:rsid w:val="00D620B6"/>
    <w:rsid w:val="00D6561A"/>
    <w:rsid w:val="00D65932"/>
    <w:rsid w:val="00D717BE"/>
    <w:rsid w:val="00D73F40"/>
    <w:rsid w:val="00D74230"/>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8E9"/>
    <w:rsid w:val="00DD168A"/>
    <w:rsid w:val="00DD1A0B"/>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F7D"/>
    <w:rsid w:val="00E215DD"/>
    <w:rsid w:val="00E22DFA"/>
    <w:rsid w:val="00E31D35"/>
    <w:rsid w:val="00E34D36"/>
    <w:rsid w:val="00E35A88"/>
    <w:rsid w:val="00E415C8"/>
    <w:rsid w:val="00E42951"/>
    <w:rsid w:val="00E548FA"/>
    <w:rsid w:val="00E565B5"/>
    <w:rsid w:val="00E5778A"/>
    <w:rsid w:val="00E614AD"/>
    <w:rsid w:val="00E61F7E"/>
    <w:rsid w:val="00E733B2"/>
    <w:rsid w:val="00E74574"/>
    <w:rsid w:val="00E80335"/>
    <w:rsid w:val="00E85DF8"/>
    <w:rsid w:val="00E91140"/>
    <w:rsid w:val="00E92526"/>
    <w:rsid w:val="00E926E9"/>
    <w:rsid w:val="00E94533"/>
    <w:rsid w:val="00E96CB2"/>
    <w:rsid w:val="00EA04F7"/>
    <w:rsid w:val="00EA0791"/>
    <w:rsid w:val="00EA398B"/>
    <w:rsid w:val="00EA55AC"/>
    <w:rsid w:val="00EA575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10DBA"/>
    <w:rsid w:val="00F10F95"/>
    <w:rsid w:val="00F12067"/>
    <w:rsid w:val="00F17EE3"/>
    <w:rsid w:val="00F21501"/>
    <w:rsid w:val="00F25178"/>
    <w:rsid w:val="00F27130"/>
    <w:rsid w:val="00F30342"/>
    <w:rsid w:val="00F314BA"/>
    <w:rsid w:val="00F322D6"/>
    <w:rsid w:val="00F32865"/>
    <w:rsid w:val="00F364E5"/>
    <w:rsid w:val="00F412DC"/>
    <w:rsid w:val="00F44090"/>
    <w:rsid w:val="00F477ED"/>
    <w:rsid w:val="00F51858"/>
    <w:rsid w:val="00F5238E"/>
    <w:rsid w:val="00F53AB2"/>
    <w:rsid w:val="00F55A35"/>
    <w:rsid w:val="00F60002"/>
    <w:rsid w:val="00F6029E"/>
    <w:rsid w:val="00F60D09"/>
    <w:rsid w:val="00F610C5"/>
    <w:rsid w:val="00F61294"/>
    <w:rsid w:val="00F62153"/>
    <w:rsid w:val="00F722A5"/>
    <w:rsid w:val="00F73765"/>
    <w:rsid w:val="00F74BA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791"/>
    <w:rsid w:val="00FC21A5"/>
    <w:rsid w:val="00FC229D"/>
    <w:rsid w:val="00FC26FD"/>
    <w:rsid w:val="00FC2E59"/>
    <w:rsid w:val="00FD50C9"/>
    <w:rsid w:val="00FE1DBD"/>
    <w:rsid w:val="00FE387C"/>
    <w:rsid w:val="00FE3B62"/>
    <w:rsid w:val="00FE49C0"/>
    <w:rsid w:val="00FE5C31"/>
    <w:rsid w:val="00FE75B1"/>
    <w:rsid w:val="00FF1075"/>
    <w:rsid w:val="00FF33F2"/>
    <w:rsid w:val="00FF3786"/>
    <w:rsid w:val="00FF3CD9"/>
    <w:rsid w:val="00FF706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styleId="UnresolvedMention">
    <w:name w:val="Unresolved Mention"/>
    <w:basedOn w:val="DefaultParagraphFont"/>
    <w:uiPriority w:val="99"/>
    <w:semiHidden/>
    <w:unhideWhenUsed/>
    <w:rsid w:val="00D95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eesh.jharwal@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virendra2@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D6B2F-CA92-4AF9-88CF-83C57AE49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3470</TotalTime>
  <Pages>1</Pages>
  <Words>14491</Words>
  <Characters>82600</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87</cp:revision>
  <cp:lastPrinted>2022-09-23T07:18:00Z</cp:lastPrinted>
  <dcterms:created xsi:type="dcterms:W3CDTF">2022-07-11T07:01:00Z</dcterms:created>
  <dcterms:modified xsi:type="dcterms:W3CDTF">2022-09-23T07:19:00Z</dcterms:modified>
  <cp:contentStatus/>
</cp:coreProperties>
</file>