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6533598E" w:rsidR="004F2D44" w:rsidRPr="00F91926" w:rsidRDefault="004F2D44" w:rsidP="004F2D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7E2FD2">
        <w:rPr>
          <w:rFonts w:ascii="Book Antiqua" w:hAnsi="Book Antiqua" w:cs="Arial"/>
          <w:b/>
          <w:bCs/>
          <w:color w:val="365F91" w:themeColor="accent1" w:themeShade="BF"/>
          <w:sz w:val="22"/>
          <w:szCs w:val="22"/>
        </w:rPr>
        <w:t>Establishment of Khavda Pooling Station-3 (KPS3) in Khavda RE Park</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0EF14972"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7E2FD2">
        <w:rPr>
          <w:rFonts w:ascii="Book Antiqua" w:hAnsi="Book Antiqua" w:cs="Arial"/>
          <w:b/>
          <w:bCs/>
          <w:color w:val="365F91" w:themeColor="accent1" w:themeShade="BF"/>
          <w:sz w:val="22"/>
          <w:szCs w:val="22"/>
        </w:rPr>
        <w:t>CTUIL/IE/2023-24/11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577B0B33"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r w:rsidR="007E2FD2" w:rsidRPr="00FC0343">
        <w:rPr>
          <w:rFonts w:ascii="Book Antiqua" w:hAnsi="Book Antiqua" w:cs="Arial"/>
          <w:sz w:val="22"/>
          <w:szCs w:val="22"/>
        </w:rPr>
        <w:t>reproduced,</w:t>
      </w:r>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77AC28D0"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7831A1">
        <w:rPr>
          <w:rFonts w:ascii="Book Antiqua" w:hAnsi="Book Antiqua" w:cs="Arial"/>
          <w:sz w:val="22"/>
          <w:szCs w:val="22"/>
        </w:rPr>
        <w:t xml:space="preserve">effective </w:t>
      </w:r>
      <w:r w:rsidRPr="00F25C6C">
        <w:rPr>
          <w:rFonts w:ascii="Book Antiqua" w:hAnsi="Book Antiqua" w:cs="Arial"/>
          <w:sz w:val="22"/>
          <w:szCs w:val="22"/>
        </w:rPr>
        <w:t>date</w:t>
      </w:r>
      <w:r w:rsidR="0020168D">
        <w:rPr>
          <w:rFonts w:ascii="Book Antiqua" w:hAnsi="Book Antiqua" w:cs="Arial"/>
          <w:sz w:val="22"/>
          <w:szCs w:val="22"/>
        </w:rPr>
        <w:t>/</w:t>
      </w:r>
      <w:r w:rsidR="0020168D" w:rsidRPr="0020168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Rfp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7CE6849E"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FD7BA7">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1A4C14F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lastRenderedPageBreak/>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1355A6D8" w14:textId="77777777" w:rsidR="00E71A30" w:rsidRPr="00E71A30" w:rsidRDefault="00E71A30" w:rsidP="00E71A30">
      <w:pPr>
        <w:pStyle w:val="NoSpacing"/>
        <w:rPr>
          <w:rFonts w:ascii="Book Antiqua" w:hAnsi="Book Antiqua"/>
          <w:b/>
          <w:bCs/>
          <w:lang w:val="en-GB"/>
        </w:rPr>
      </w:pPr>
    </w:p>
    <w:p w14:paraId="57EE5B86" w14:textId="509EB9E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r w:rsidR="005A5C95">
        <w:rPr>
          <w:rFonts w:ascii="Book Antiqua" w:hAnsi="Book Antiqua"/>
          <w:b/>
          <w:bCs/>
          <w:lang w:val="en-GB"/>
        </w:rPr>
        <w:t>/2242</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lastRenderedPageBreak/>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w:t>
      </w:r>
      <w:r w:rsidR="00A32CC5" w:rsidRPr="00FC0343">
        <w:rPr>
          <w:rFonts w:ascii="Book Antiqua" w:hAnsi="Book Antiqua" w:cs="Arial"/>
          <w:sz w:val="22"/>
          <w:szCs w:val="22"/>
        </w:rPr>
        <w:lastRenderedPageBreak/>
        <w:t xml:space="preserve">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 xml:space="preserve">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w:t>
      </w:r>
      <w:r w:rsidRPr="00994B1B">
        <w:rPr>
          <w:rFonts w:ascii="Book Antiqua" w:hAnsi="Book Antiqua" w:cs="Arial"/>
          <w:sz w:val="22"/>
          <w:szCs w:val="22"/>
        </w:rPr>
        <w:lastRenderedPageBreak/>
        <w:t>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lastRenderedPageBreak/>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w:t>
      </w:r>
      <w:r w:rsidRPr="00221C48">
        <w:rPr>
          <w:rFonts w:ascii="Book Antiqua" w:hAnsi="Book Antiqua" w:cs="Arial"/>
          <w:sz w:val="22"/>
          <w:szCs w:val="22"/>
        </w:rPr>
        <w:lastRenderedPageBreak/>
        <w:t>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alongwith their Proposal. In the event, there is any query in respect of any item of such invoice requiring clarification, the Engineer-in-Charge shall notify the same within 15 days of receipt of such invoice by the Employer that such a query has arisen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7811A6AB"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w:t>
      </w:r>
      <w:r w:rsidR="00430FA2" w:rsidRPr="008653C5">
        <w:rPr>
          <w:rFonts w:ascii="Book Antiqua" w:hAnsi="Book Antiqua" w:cs="Arial"/>
          <w:sz w:val="22"/>
          <w:szCs w:val="22"/>
        </w:rPr>
        <w:lastRenderedPageBreak/>
        <w:t xml:space="preserve">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 xml:space="preserve">then the Consultants shall, at the Employer's written </w:t>
      </w:r>
      <w:r w:rsidRPr="0098230E">
        <w:rPr>
          <w:rFonts w:ascii="Book Antiqua" w:hAnsi="Book Antiqua" w:cs="Arial"/>
          <w:bCs/>
          <w:sz w:val="22"/>
          <w:szCs w:val="22"/>
        </w:rPr>
        <w:lastRenderedPageBreak/>
        <w:t>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lastRenderedPageBreak/>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lastRenderedPageBreak/>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F165C" w14:textId="77777777" w:rsidR="00D208A9" w:rsidRDefault="00D208A9" w:rsidP="003E7F85">
      <w:r>
        <w:separator/>
      </w:r>
    </w:p>
  </w:endnote>
  <w:endnote w:type="continuationSeparator" w:id="0">
    <w:p w14:paraId="6877B949" w14:textId="77777777" w:rsidR="00D208A9" w:rsidRDefault="00D208A9"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E0B97" w14:textId="77777777" w:rsidR="00D208A9" w:rsidRDefault="00D208A9" w:rsidP="003E7F85">
      <w:r>
        <w:separator/>
      </w:r>
    </w:p>
  </w:footnote>
  <w:footnote w:type="continuationSeparator" w:id="0">
    <w:p w14:paraId="6BD85EB7" w14:textId="77777777" w:rsidR="00D208A9" w:rsidRDefault="00D208A9"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68D"/>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67F31"/>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57F4F"/>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31A1"/>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2FD2"/>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8A9"/>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3FB2"/>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D7BA7"/>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5799</TotalTime>
  <Pages>39</Pages>
  <Words>13860</Words>
  <Characters>79007</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149</cp:revision>
  <cp:lastPrinted>2022-12-28T11:59:00Z</cp:lastPrinted>
  <dcterms:created xsi:type="dcterms:W3CDTF">2022-07-11T07:01:00Z</dcterms:created>
  <dcterms:modified xsi:type="dcterms:W3CDTF">2023-04-13T08:43:00Z</dcterms:modified>
  <cp:contentStatus/>
</cp:coreProperties>
</file>