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B201BED"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674CFC">
        <w:rPr>
          <w:rFonts w:ascii="Book Antiqua" w:hAnsi="Book Antiqua" w:cs="Arial"/>
          <w:b/>
          <w:bCs/>
          <w:color w:val="2F5496" w:themeColor="accent1" w:themeShade="BF"/>
          <w:sz w:val="22"/>
          <w:szCs w:val="22"/>
        </w:rPr>
        <w:t xml:space="preserve">Establishment of </w:t>
      </w:r>
      <w:proofErr w:type="spellStart"/>
      <w:r w:rsidR="00674CFC">
        <w:rPr>
          <w:rFonts w:ascii="Book Antiqua" w:hAnsi="Book Antiqua" w:cs="Arial"/>
          <w:b/>
          <w:bCs/>
          <w:color w:val="2F5496" w:themeColor="accent1" w:themeShade="BF"/>
          <w:sz w:val="22"/>
          <w:szCs w:val="22"/>
        </w:rPr>
        <w:t>Khavda</w:t>
      </w:r>
      <w:proofErr w:type="spellEnd"/>
      <w:r w:rsidR="00674CFC">
        <w:rPr>
          <w:rFonts w:ascii="Book Antiqua" w:hAnsi="Book Antiqua" w:cs="Arial"/>
          <w:b/>
          <w:bCs/>
          <w:color w:val="2F5496" w:themeColor="accent1" w:themeShade="BF"/>
          <w:sz w:val="22"/>
          <w:szCs w:val="22"/>
        </w:rPr>
        <w:t xml:space="preserve"> Pooling Station-3 (KPS3) in </w:t>
      </w:r>
      <w:proofErr w:type="spellStart"/>
      <w:r w:rsidR="00674CFC">
        <w:rPr>
          <w:rFonts w:ascii="Book Antiqua" w:hAnsi="Book Antiqua" w:cs="Arial"/>
          <w:b/>
          <w:bCs/>
          <w:color w:val="2F5496" w:themeColor="accent1" w:themeShade="BF"/>
          <w:sz w:val="22"/>
          <w:szCs w:val="22"/>
        </w:rPr>
        <w:t>Khavda</w:t>
      </w:r>
      <w:proofErr w:type="spellEnd"/>
      <w:r w:rsidR="00674CFC">
        <w:rPr>
          <w:rFonts w:ascii="Book Antiqua" w:hAnsi="Book Antiqua" w:cs="Arial"/>
          <w:b/>
          <w:bCs/>
          <w:color w:val="2F5496" w:themeColor="accent1" w:themeShade="BF"/>
          <w:sz w:val="22"/>
          <w:szCs w:val="22"/>
        </w:rPr>
        <w:t xml:space="preserve"> RE Park</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408F7B2B"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674CFC">
        <w:rPr>
          <w:rFonts w:ascii="Book Antiqua" w:hAnsi="Book Antiqua" w:cs="Arial"/>
          <w:b/>
          <w:bCs/>
          <w:color w:val="2F5496" w:themeColor="accent1" w:themeShade="BF"/>
          <w:sz w:val="22"/>
          <w:szCs w:val="22"/>
        </w:rPr>
        <w:t>CTUIL/IE/2023-24/11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033B8"/>
    <w:rsid w:val="000900D4"/>
    <w:rsid w:val="00122288"/>
    <w:rsid w:val="001657D3"/>
    <w:rsid w:val="001A33D5"/>
    <w:rsid w:val="002E41B4"/>
    <w:rsid w:val="00424D33"/>
    <w:rsid w:val="004254C4"/>
    <w:rsid w:val="004513A8"/>
    <w:rsid w:val="004A133C"/>
    <w:rsid w:val="00674CFC"/>
    <w:rsid w:val="008B4C95"/>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{वीरेंद्र}</cp:lastModifiedBy>
  <cp:revision>15</cp:revision>
  <dcterms:created xsi:type="dcterms:W3CDTF">2022-09-23T06:50:00Z</dcterms:created>
  <dcterms:modified xsi:type="dcterms:W3CDTF">2023-04-13T07:26:00Z</dcterms:modified>
</cp:coreProperties>
</file>